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B192F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B620ED1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BDF5399" w14:textId="77777777" w:rsidR="009565F7" w:rsidRPr="009565F7" w:rsidRDefault="009565F7" w:rsidP="00FE582D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9565F7">
        <w:rPr>
          <w:rFonts w:ascii="Aptos Display" w:eastAsia="Gill Sans MT" w:hAnsi="Aptos Display" w:cs="Gill Sans MT"/>
          <w:sz w:val="40"/>
          <w:szCs w:val="40"/>
        </w:rPr>
        <w:t>D - 10.01.01</w:t>
      </w:r>
    </w:p>
    <w:p w14:paraId="2196EF19" w14:textId="77777777" w:rsidR="009565F7" w:rsidRPr="009565F7" w:rsidRDefault="009565F7" w:rsidP="00FE582D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365F55BE" w14:textId="77777777" w:rsidR="009565F7" w:rsidRDefault="009565F7" w:rsidP="00FE582D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9565F7">
        <w:rPr>
          <w:rFonts w:ascii="Aptos Display" w:eastAsia="Gill Sans MT" w:hAnsi="Aptos Display" w:cs="Gill Sans MT"/>
          <w:sz w:val="40"/>
          <w:szCs w:val="40"/>
        </w:rPr>
        <w:t>MURY   OPOROWE</w:t>
      </w:r>
    </w:p>
    <w:p w14:paraId="4553E26D" w14:textId="0999E880" w:rsidR="00FE582D" w:rsidRPr="009565F7" w:rsidRDefault="00FE582D" w:rsidP="00FE582D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PALISADY BETONOWE</w:t>
      </w:r>
    </w:p>
    <w:p w14:paraId="026934B1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1917158A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25A1FB32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22E7026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A914A7A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12E32103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2E7618C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03A155F9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F6BF67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4BDB183C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2F3D89F1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66E1BBB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7CEB3B29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6749925F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0C8137BB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443C604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4710736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p w14:paraId="50F1824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  <w:sectPr w:rsidR="009565F7" w:rsidRPr="009565F7" w:rsidSect="00FE582D">
          <w:pgSz w:w="11907" w:h="16840"/>
          <w:pgMar w:top="2835" w:right="1133" w:bottom="2835" w:left="851" w:header="1985" w:footer="1531" w:gutter="0"/>
          <w:cols w:space="708"/>
        </w:sectPr>
      </w:pPr>
    </w:p>
    <w:p w14:paraId="5C208323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0" w:name="_Toc404150096"/>
      <w:bookmarkStart w:id="1" w:name="_Toc416830698"/>
      <w:bookmarkStart w:id="2" w:name="_Toc426167074"/>
      <w:r w:rsidRPr="009565F7">
        <w:rPr>
          <w:rFonts w:asciiTheme="majorHAnsi" w:hAnsiTheme="majorHAnsi"/>
          <w:b/>
          <w:sz w:val="18"/>
          <w:szCs w:val="18"/>
        </w:rPr>
        <w:lastRenderedPageBreak/>
        <w:t>1. WSTĘP</w:t>
      </w:r>
      <w:bookmarkEnd w:id="0"/>
      <w:bookmarkEnd w:id="1"/>
      <w:bookmarkEnd w:id="2"/>
    </w:p>
    <w:p w14:paraId="6653B446" w14:textId="50B425DD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1.1. Przedmiot ST</w:t>
      </w:r>
    </w:p>
    <w:p w14:paraId="3437C41C" w14:textId="728E7606" w:rsid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Przedmiotem niniejszej specyfikacji technicznej (ST) są wymagania dotyczące wykonania i odbioru robót związanych z wykonywaniem murów oporowych.</w:t>
      </w:r>
    </w:p>
    <w:p w14:paraId="193FA9B9" w14:textId="77777777" w:rsidR="0087462D" w:rsidRDefault="0087462D" w:rsidP="0087462D">
      <w:pPr>
        <w:pStyle w:val="Standard"/>
        <w:shd w:val="clear" w:color="auto" w:fill="F2CEED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67F41111" w14:textId="77777777" w:rsidR="0087462D" w:rsidRPr="009565F7" w:rsidRDefault="0087462D" w:rsidP="00FE582D">
      <w:pPr>
        <w:spacing w:after="0"/>
        <w:rPr>
          <w:rFonts w:asciiTheme="majorHAnsi" w:hAnsiTheme="majorHAnsi"/>
          <w:sz w:val="18"/>
          <w:szCs w:val="18"/>
        </w:rPr>
      </w:pPr>
    </w:p>
    <w:p w14:paraId="60C85625" w14:textId="3E309384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1.2. Zakres stosowania ST</w:t>
      </w:r>
    </w:p>
    <w:p w14:paraId="009DC3E1" w14:textId="152D988B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 xml:space="preserve">Zaleca się wykorzystanie ST przy zlecaniu robót na </w:t>
      </w:r>
      <w:r w:rsidR="00FE582D">
        <w:rPr>
          <w:rFonts w:asciiTheme="majorHAnsi" w:hAnsiTheme="majorHAnsi"/>
          <w:sz w:val="18"/>
          <w:szCs w:val="18"/>
        </w:rPr>
        <w:t>drodze leśnej DP2.</w:t>
      </w:r>
    </w:p>
    <w:p w14:paraId="3F703A92" w14:textId="1141DB40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1.3. Zakres robót objętych ST</w:t>
      </w:r>
    </w:p>
    <w:p w14:paraId="4F83D6D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Ustalenia zawarte w niniejszej specyfikacji dotyczą zasad prowadzenia robót związanych z budową murów oporowych przeznaczonych do podtrzymania skarp nasypów lub wykopów poprzez przejęcie bocznego parcia gruntu i przekazania na podłoże.</w:t>
      </w:r>
    </w:p>
    <w:p w14:paraId="0FD5FFA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Funkcje murów oporowych mogą spełniać:</w:t>
      </w:r>
    </w:p>
    <w:p w14:paraId="1FBE5635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mury kamienne, układane na zaprawie cementowej bądź na sucho,</w:t>
      </w:r>
    </w:p>
    <w:p w14:paraId="63FDF83B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mury ceglane,</w:t>
      </w:r>
    </w:p>
    <w:p w14:paraId="2128EC7E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mury betonowe,</w:t>
      </w:r>
    </w:p>
    <w:p w14:paraId="3A055752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mury żelbetowe,</w:t>
      </w:r>
    </w:p>
    <w:p w14:paraId="79F3AB71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ściany z gruntu zbrojonego,</w:t>
      </w:r>
    </w:p>
    <w:p w14:paraId="14051945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ściany z prefabrykatów żelbetowych,</w:t>
      </w:r>
    </w:p>
    <w:p w14:paraId="22A7326D" w14:textId="77777777" w:rsidR="009565F7" w:rsidRPr="009565F7" w:rsidRDefault="009565F7" w:rsidP="00FE582D">
      <w:pPr>
        <w:numPr>
          <w:ilvl w:val="0"/>
          <w:numId w:val="1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konstrukcje oporowe quasi-skrzyniowe, ze ścianek szczelnych, z kaszyc, ze ścian szczelinowych, z kotwami gruntowymi iniekcyjnymi, itp.</w:t>
      </w:r>
    </w:p>
    <w:p w14:paraId="03464895" w14:textId="7884DF05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 xml:space="preserve">Niniejsza ST dotyczy </w:t>
      </w:r>
      <w:r w:rsidR="00FE582D">
        <w:rPr>
          <w:rFonts w:asciiTheme="majorHAnsi" w:hAnsiTheme="majorHAnsi"/>
          <w:sz w:val="18"/>
          <w:szCs w:val="18"/>
        </w:rPr>
        <w:t>murków z prefabrykatów betonowych.</w:t>
      </w:r>
    </w:p>
    <w:p w14:paraId="3A5B2C75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1.4. Określenia podstawowe</w:t>
      </w:r>
    </w:p>
    <w:p w14:paraId="56C5646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 xml:space="preserve">1.4.1. </w:t>
      </w:r>
      <w:r w:rsidRPr="009565F7">
        <w:rPr>
          <w:rFonts w:asciiTheme="majorHAnsi" w:hAnsiTheme="majorHAnsi"/>
          <w:sz w:val="18"/>
          <w:szCs w:val="18"/>
        </w:rPr>
        <w:t>Mur oporowy - budowla utrzymująca w stanie stateczności uskok naziomu gruntów rodzimych lub nasypowych albo innych materiałów rozdrobnionych.</w:t>
      </w:r>
    </w:p>
    <w:p w14:paraId="6DAA142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 xml:space="preserve">1.4.2. </w:t>
      </w:r>
      <w:r w:rsidRPr="009565F7">
        <w:rPr>
          <w:rFonts w:asciiTheme="majorHAnsi" w:hAnsiTheme="majorHAnsi"/>
          <w:sz w:val="18"/>
          <w:szCs w:val="18"/>
        </w:rPr>
        <w:t>Pozostałe określenia podstawowe są zgodne z obowiązującymi, odpowiednimi polskimi normami i z definicjami podanymi w OST D-M-00.00.00 „Wymagania ogólne” pkt 1.4.</w:t>
      </w:r>
    </w:p>
    <w:p w14:paraId="30D49169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1.5. Ogólne wymagania dotyczące robót</w:t>
      </w:r>
    </w:p>
    <w:p w14:paraId="65DB3040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wymagania dotyczące robót podano w OST D-M-00.00.00 „Wymagania ogólne” pkt 1.5.</w:t>
      </w:r>
    </w:p>
    <w:p w14:paraId="24D6EF8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3" w:name="_Toc426167075"/>
      <w:r w:rsidRPr="009565F7">
        <w:rPr>
          <w:rFonts w:asciiTheme="majorHAnsi" w:hAnsiTheme="majorHAnsi"/>
          <w:b/>
          <w:sz w:val="18"/>
          <w:szCs w:val="18"/>
        </w:rPr>
        <w:t>2. MATERIAŁY</w:t>
      </w:r>
      <w:bookmarkEnd w:id="3"/>
    </w:p>
    <w:p w14:paraId="64B0C811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2.1. Ogólne wymagania dotyczące materiałów</w:t>
      </w:r>
    </w:p>
    <w:p w14:paraId="6CF817D4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wymagania dotyczące materiałów, ich pozyskiwania i składowania podano w OST D-M-00.00.00 „Wymagania ogólne” pkt 2.</w:t>
      </w:r>
    </w:p>
    <w:p w14:paraId="04B71030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2.2. Rodzaje materiałów</w:t>
      </w:r>
    </w:p>
    <w:p w14:paraId="7DF4B1C3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Materiałami stosowanymi przy wykonywaniu murów oporowych, objętymi niniejszą OST, są:</w:t>
      </w:r>
    </w:p>
    <w:p w14:paraId="03A46BA9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żelbetowe elementy prefabrykowane,</w:t>
      </w:r>
    </w:p>
    <w:p w14:paraId="71832DF7" w14:textId="152EB539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2.</w:t>
      </w:r>
      <w:r w:rsidR="00FE582D">
        <w:rPr>
          <w:rFonts w:asciiTheme="majorHAnsi" w:hAnsiTheme="majorHAnsi"/>
          <w:b/>
          <w:sz w:val="18"/>
          <w:szCs w:val="18"/>
        </w:rPr>
        <w:t>3</w:t>
      </w:r>
      <w:r w:rsidRPr="009565F7">
        <w:rPr>
          <w:rFonts w:asciiTheme="majorHAnsi" w:hAnsiTheme="majorHAnsi"/>
          <w:b/>
          <w:sz w:val="18"/>
          <w:szCs w:val="18"/>
        </w:rPr>
        <w:t>. Żelbetowe elementy prefabrykowane</w:t>
      </w:r>
    </w:p>
    <w:p w14:paraId="50874B40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Kształt i wymiary żelbetowych elementów prefabrykowanych powinny być zgodne z dokumentacją projektową. Odchyłki wymiarowe prefabrykatów powinny odpowiadać PN-B-02356 [4] według 7 klasy:</w:t>
      </w:r>
    </w:p>
    <w:p w14:paraId="715EAD17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 xml:space="preserve">       Wymiar elementu, mm</w:t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Tolerancja wymiaru, mm</w:t>
      </w:r>
    </w:p>
    <w:p w14:paraId="58233933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od   300 do 900</w:t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 xml:space="preserve">     10</w:t>
      </w:r>
    </w:p>
    <w:p w14:paraId="51467F7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Powierzchnie elementów powinny być gładkie, bez raków, pęknięć i rys. Dopuszcza się drobne pory o głębokości do 5 mm jako pozostałości po pęcherzykach powietrza i wodzie.</w:t>
      </w:r>
    </w:p>
    <w:p w14:paraId="18960A73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Po wbudowaniu elementów dopuszcza się wyszczerbienia krawędzi o głębokości do 10 mm i długości do 50 mm w liczbie 2 sztuk na 1 m krawędzi elementu, przy czym na jednej krawędzi nie może być więcej niż 5 wyszczerbień.</w:t>
      </w:r>
    </w:p>
    <w:p w14:paraId="4F1B930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Elementy należy składować na wyrównanym, utwardzonym i odwodnionym podłożu. Poszczególne rodzaje elementów powinny być składowane oddzielnie.</w:t>
      </w:r>
    </w:p>
    <w:p w14:paraId="7FD5A50A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4" w:name="_Toc426167076"/>
      <w:r w:rsidRPr="009565F7">
        <w:rPr>
          <w:rFonts w:asciiTheme="majorHAnsi" w:hAnsiTheme="majorHAnsi"/>
          <w:b/>
          <w:sz w:val="18"/>
          <w:szCs w:val="18"/>
        </w:rPr>
        <w:t>3. SPRZĘT</w:t>
      </w:r>
      <w:bookmarkEnd w:id="4"/>
    </w:p>
    <w:p w14:paraId="42296FB6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3.1. Ogólne wymagania dotyczące sprzętu</w:t>
      </w:r>
    </w:p>
    <w:p w14:paraId="4AAF755B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wymagania dotyczące sprzętu podano w OST D-M-00.00.00 „Wymagania ogólne” pkt 3.</w:t>
      </w:r>
    </w:p>
    <w:p w14:paraId="4835EE8A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3.2. Sprzęt do wykonania murów oporowych</w:t>
      </w:r>
    </w:p>
    <w:p w14:paraId="580CECB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Wykonawca przystępujący do wykonania muru oporowego powinien wykazać się możliwością korzystania z następującego sprzętu:</w:t>
      </w:r>
    </w:p>
    <w:p w14:paraId="02E2E8E1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 xml:space="preserve">koparek, </w:t>
      </w:r>
    </w:p>
    <w:p w14:paraId="5C3D6E1E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lastRenderedPageBreak/>
        <w:t>ubijaków ręcznych i mechanicznych,</w:t>
      </w:r>
    </w:p>
    <w:p w14:paraId="3BB64C57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ładowarek.</w:t>
      </w:r>
    </w:p>
    <w:p w14:paraId="5B9B7E78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5" w:name="_Toc426167077"/>
      <w:r w:rsidRPr="009565F7">
        <w:rPr>
          <w:rFonts w:asciiTheme="majorHAnsi" w:hAnsiTheme="majorHAnsi"/>
          <w:b/>
          <w:sz w:val="18"/>
          <w:szCs w:val="18"/>
        </w:rPr>
        <w:t>4. TRANSPORT</w:t>
      </w:r>
      <w:bookmarkEnd w:id="5"/>
    </w:p>
    <w:p w14:paraId="774FABC4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4.1. Ogólne wymagania dotyczące transportu</w:t>
      </w:r>
    </w:p>
    <w:p w14:paraId="467D66CE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wymagania dotyczące transportu podano w OST D-M-00.00.00 „Wymagania ogólne” pkt 4.</w:t>
      </w:r>
    </w:p>
    <w:p w14:paraId="53DDB631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4.2. Transport materiałów</w:t>
      </w:r>
    </w:p>
    <w:p w14:paraId="3C1918E2" w14:textId="4132A0E9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4.2.</w:t>
      </w:r>
      <w:r w:rsidR="00FE582D">
        <w:rPr>
          <w:rFonts w:asciiTheme="majorHAnsi" w:hAnsiTheme="majorHAnsi"/>
          <w:b/>
          <w:sz w:val="18"/>
          <w:szCs w:val="18"/>
        </w:rPr>
        <w:t>1</w:t>
      </w:r>
      <w:r w:rsidRPr="009565F7">
        <w:rPr>
          <w:rFonts w:asciiTheme="majorHAnsi" w:hAnsiTheme="majorHAnsi"/>
          <w:b/>
          <w:sz w:val="18"/>
          <w:szCs w:val="18"/>
        </w:rPr>
        <w:t xml:space="preserve">. </w:t>
      </w:r>
      <w:r w:rsidRPr="009565F7">
        <w:rPr>
          <w:rFonts w:asciiTheme="majorHAnsi" w:hAnsiTheme="majorHAnsi"/>
          <w:sz w:val="18"/>
          <w:szCs w:val="18"/>
        </w:rPr>
        <w:t>Transport elementów prefabrykowanych</w:t>
      </w:r>
    </w:p>
    <w:p w14:paraId="29DC769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Elementy prefabrykowane można przewozić dowolnymi środkami transportu w warunkach zabezpieczających je przed uszkodzeniami.</w:t>
      </w:r>
    </w:p>
    <w:p w14:paraId="37F4D5D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6" w:name="_Toc426167078"/>
      <w:r w:rsidRPr="009565F7">
        <w:rPr>
          <w:rFonts w:asciiTheme="majorHAnsi" w:hAnsiTheme="majorHAnsi"/>
          <w:b/>
          <w:sz w:val="18"/>
          <w:szCs w:val="18"/>
        </w:rPr>
        <w:t>5. WYKONANIE ROBÓT</w:t>
      </w:r>
      <w:bookmarkEnd w:id="6"/>
    </w:p>
    <w:p w14:paraId="46BC751E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5.1. Ogólne zasady wykonania robót</w:t>
      </w:r>
    </w:p>
    <w:p w14:paraId="46E5DBD6" w14:textId="4E53E2C2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zasady wykonywania robót podano w ST D-M-00.00.00 „Wymagania ogólne” pkt 5.</w:t>
      </w:r>
    </w:p>
    <w:p w14:paraId="7B2F75B5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5.2. Zasady wykonywania murów oporowych</w:t>
      </w:r>
    </w:p>
    <w:p w14:paraId="66C3A034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Mury oporowe należy wykonać zgodnie z dokumentacją projektową i SST.</w:t>
      </w:r>
    </w:p>
    <w:p w14:paraId="79E5EA0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Jeśli w dokumentacji projektowej podano zbyt mało ustaleń dotyczących wykonania muru oporowego lub pewnych jego elementów, to w SST powinny być zawarte następujące warunki:</w:t>
      </w:r>
    </w:p>
    <w:p w14:paraId="04508B35" w14:textId="3EAA5D5C" w:rsidR="009565F7" w:rsidRPr="009565F7" w:rsidRDefault="009565F7" w:rsidP="00FE582D">
      <w:pPr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Mur oporowy należy wykonać zgodnie z ustaleniami BN-76/8847-01 [57] w zakresie wymagań i badań przy odbiorze oraz PN-B-03010 [5] w zakresie obliczeń statycznych   i projektowania.</w:t>
      </w:r>
    </w:p>
    <w:p w14:paraId="20F91040" w14:textId="77777777" w:rsidR="009565F7" w:rsidRPr="009565F7" w:rsidRDefault="009565F7" w:rsidP="00FE582D">
      <w:pPr>
        <w:numPr>
          <w:ilvl w:val="0"/>
          <w:numId w:val="5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Wykonawca zobowiązany jest przedstawić do akceptacji Inżynierowi szczegółowe rozwiązania projektowe z wymaganiami odbioru robót dla brakujących w dokumentacji projektowej elementów muru oporowego.</w:t>
      </w:r>
    </w:p>
    <w:p w14:paraId="0DF1303C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5.3. Wykopy fundamentowe</w:t>
      </w:r>
    </w:p>
    <w:p w14:paraId="78D41E1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Jeśli w dokumentacji projektowej nie określono inaczej, wykopy pod mur oporowy mogą być wykonane ręcznie lub mechanicznie. Dopuszcza się wykonanie wykopu ręcznie do głębokości nie większej niż 2 m.</w:t>
      </w:r>
    </w:p>
    <w:p w14:paraId="7C94918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Wykonanie wykopu poniżej wód gruntowych bez odwodnienia wgłębnego jest dopuszczalne tylko do głębokości 1 m poniżej poziomu piezometrycznego wód gruntowych. W gruntach osuwających się należy wykonywać wykop ze skarpą zapewniającą stateczność lub stosować inne metody zabezpieczenia wykopu, zaakceptowane przez Inżyniera.</w:t>
      </w:r>
    </w:p>
    <w:p w14:paraId="6A9FFB6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Roboty ziemne powinny odpowiadać wymaganiom PN-B-06050 [11].</w:t>
      </w:r>
    </w:p>
    <w:p w14:paraId="167D6987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Górna warstwa gruntu w dole fundamentowym powinna pozostać o strukturze nienaruszonej.</w:t>
      </w:r>
    </w:p>
    <w:p w14:paraId="64462D3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Dopuszczalne odchyłki wymiarów wykopu wynoszą:</w:t>
      </w:r>
    </w:p>
    <w:p w14:paraId="73419AA0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w planie + 10 cm i - 5 cm,</w:t>
      </w:r>
    </w:p>
    <w:p w14:paraId="36D5F1CC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 xml:space="preserve">rzędne dna wykopu </w:t>
      </w:r>
      <w:r w:rsidRPr="009565F7">
        <w:rPr>
          <w:rFonts w:asciiTheme="majorHAnsi" w:hAnsiTheme="majorHAnsi"/>
          <w:sz w:val="18"/>
          <w:szCs w:val="18"/>
        </w:rPr>
        <w:sym w:font="Symbol" w:char="F0B1"/>
      </w:r>
      <w:r w:rsidRPr="009565F7">
        <w:rPr>
          <w:rFonts w:asciiTheme="majorHAnsi" w:hAnsiTheme="majorHAnsi"/>
          <w:sz w:val="18"/>
          <w:szCs w:val="18"/>
        </w:rPr>
        <w:t xml:space="preserve"> 5 cm.</w:t>
      </w:r>
    </w:p>
    <w:p w14:paraId="48A9FAB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Nadmiar gruntu z wykopu należy odwieźć na miejsce odkładu lub rozplantować w pobliżu miejsca budowy.</w:t>
      </w:r>
    </w:p>
    <w:p w14:paraId="42F75AF0" w14:textId="7A6FD498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</w:t>
      </w:r>
      <w:r w:rsidR="00FE582D">
        <w:rPr>
          <w:rFonts w:asciiTheme="majorHAnsi" w:hAnsiTheme="majorHAnsi"/>
          <w:b/>
          <w:sz w:val="18"/>
          <w:szCs w:val="18"/>
        </w:rPr>
        <w:t>4</w:t>
      </w:r>
      <w:r w:rsidRPr="009565F7">
        <w:rPr>
          <w:rFonts w:asciiTheme="majorHAnsi" w:hAnsiTheme="majorHAnsi"/>
          <w:b/>
          <w:sz w:val="18"/>
          <w:szCs w:val="18"/>
        </w:rPr>
        <w:t>. Wykonanie muru oporowego z betonu lub żelbetu</w:t>
      </w:r>
    </w:p>
    <w:p w14:paraId="2668739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Mury oporowe z betonu lub żelbetu powinny być wykonane zgodnie z dokumentacją projektową i SST oraz odpowiadać wymaganiom:</w:t>
      </w:r>
    </w:p>
    <w:p w14:paraId="10274FDC" w14:textId="77777777" w:rsidR="009565F7" w:rsidRPr="009565F7" w:rsidRDefault="009565F7" w:rsidP="00FE582D">
      <w:pPr>
        <w:numPr>
          <w:ilvl w:val="0"/>
          <w:numId w:val="7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PN-B-06250 [12] w zakresie wytrzymałości, nasiąkliwości i odporności na działanie mrozu,</w:t>
      </w:r>
    </w:p>
    <w:p w14:paraId="4F2F62E5" w14:textId="77777777" w:rsidR="009565F7" w:rsidRPr="009565F7" w:rsidRDefault="009565F7" w:rsidP="00FE582D">
      <w:pPr>
        <w:numPr>
          <w:ilvl w:val="0"/>
          <w:numId w:val="7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PN-B-06251 [13] i PN-B-06250 [12] w zakresie składu betonu, mieszania, zagęszczania, dojrzewania, pielęgnacji i transportu.</w:t>
      </w:r>
    </w:p>
    <w:p w14:paraId="67F1B8F7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 murach oporowych żelbetowych grubość otulenia zbrojenia powinna być nie mniejsza niż 5 cm (zalecana 7 cm), a grubość otulenia prętów podstawy ściany powinna wynosić nie mniej niż 7 cm.</w:t>
      </w:r>
    </w:p>
    <w:p w14:paraId="3F51CA66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 xml:space="preserve">Sposób wykonania przerwy roboczej powinien odpowiadać wymaganiom PN-B-03010 [5]. </w:t>
      </w:r>
    </w:p>
    <w:p w14:paraId="3FCE8FC2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Przerwa robocza powinna przebiegać poziomo na całej długości elementu.</w:t>
      </w:r>
    </w:p>
    <w:p w14:paraId="726DE41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 przypadku wykonywania muru oporowego z prefabrykowanych elementów betonowych lub żelbetowych płaszczyzny styków elementów powinny być wypełnione zaprawą cementową zgodną z PN-B-14501 [27].</w:t>
      </w:r>
    </w:p>
    <w:p w14:paraId="3E588787" w14:textId="00D605D9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</w:t>
      </w:r>
      <w:r w:rsidR="00FE582D">
        <w:rPr>
          <w:rFonts w:asciiTheme="majorHAnsi" w:hAnsiTheme="majorHAnsi"/>
          <w:b/>
          <w:sz w:val="18"/>
          <w:szCs w:val="18"/>
        </w:rPr>
        <w:t>5</w:t>
      </w:r>
      <w:r w:rsidRPr="009565F7">
        <w:rPr>
          <w:rFonts w:asciiTheme="majorHAnsi" w:hAnsiTheme="majorHAnsi"/>
          <w:b/>
          <w:sz w:val="18"/>
          <w:szCs w:val="18"/>
        </w:rPr>
        <w:t>. Zasypywanie wykopu</w:t>
      </w:r>
    </w:p>
    <w:p w14:paraId="65542726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Zasypywanie wykopu należy wykonywać warstwami o grubości dostosowanej do przyjętej metody zagęszczania gruntu, która to grubość nie powinna przekraczać:</w:t>
      </w:r>
    </w:p>
    <w:p w14:paraId="686EC63A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przy zagęszczaniu ręcznym i wałowaniu - 20 cm,</w:t>
      </w:r>
    </w:p>
    <w:p w14:paraId="7CB78EB6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przy zagęszczaniu ubijakami mechanicznymi lub wibratorami - 40 cm,</w:t>
      </w:r>
    </w:p>
    <w:p w14:paraId="28EACEAF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przy stosowaniu ciężkich wibratorów lub ubijarek płytowych - 60 cm.</w:t>
      </w:r>
    </w:p>
    <w:p w14:paraId="46AB3C47" w14:textId="1568AF30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Zagęszczanie gruntu przy zasypywaniu urządzeń lub warstw odwadniających powinno odbywać się ręcznie do wysokości około 30 cm powyżej urządzenia lub warstwy odwadniającej.</w:t>
      </w:r>
    </w:p>
    <w:p w14:paraId="323453D3" w14:textId="0D73FB75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5.</w:t>
      </w:r>
      <w:r w:rsidR="00FE582D">
        <w:rPr>
          <w:rFonts w:asciiTheme="majorHAnsi" w:hAnsiTheme="majorHAnsi"/>
          <w:b/>
          <w:sz w:val="18"/>
          <w:szCs w:val="18"/>
        </w:rPr>
        <w:t>6</w:t>
      </w:r>
      <w:r w:rsidRPr="009565F7">
        <w:rPr>
          <w:rFonts w:asciiTheme="majorHAnsi" w:hAnsiTheme="majorHAnsi"/>
          <w:b/>
          <w:sz w:val="18"/>
          <w:szCs w:val="18"/>
        </w:rPr>
        <w:t>. Dopuszczalne tolerancje wykonania muru oporowego</w:t>
      </w:r>
    </w:p>
    <w:p w14:paraId="1C808BF0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Dopuszcza się następujące odchylenia wymiarów w stosunku do podanych w dokumentacji projektowej:</w:t>
      </w:r>
    </w:p>
    <w:p w14:paraId="0A853834" w14:textId="77777777" w:rsidR="009565F7" w:rsidRPr="009565F7" w:rsidRDefault="009565F7" w:rsidP="00FE582D">
      <w:pPr>
        <w:numPr>
          <w:ilvl w:val="0"/>
          <w:numId w:val="9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rzędnych wierzchu ściany</w:t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sym w:font="Symbol" w:char="F0B1"/>
      </w:r>
      <w:r w:rsidRPr="009565F7">
        <w:rPr>
          <w:rFonts w:asciiTheme="majorHAnsi" w:hAnsiTheme="majorHAnsi"/>
          <w:sz w:val="18"/>
          <w:szCs w:val="18"/>
        </w:rPr>
        <w:t xml:space="preserve"> 20 mm,</w:t>
      </w:r>
    </w:p>
    <w:p w14:paraId="33C9D757" w14:textId="77777777" w:rsidR="009565F7" w:rsidRPr="009565F7" w:rsidRDefault="009565F7" w:rsidP="00FE582D">
      <w:pPr>
        <w:numPr>
          <w:ilvl w:val="0"/>
          <w:numId w:val="9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lastRenderedPageBreak/>
        <w:t>rzędnych spodu</w:t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sym w:font="Symbol" w:char="F0B1"/>
      </w:r>
      <w:r w:rsidRPr="009565F7">
        <w:rPr>
          <w:rFonts w:asciiTheme="majorHAnsi" w:hAnsiTheme="majorHAnsi"/>
          <w:sz w:val="18"/>
          <w:szCs w:val="18"/>
        </w:rPr>
        <w:t xml:space="preserve"> 50 mm,</w:t>
      </w:r>
    </w:p>
    <w:p w14:paraId="61570423" w14:textId="35826848" w:rsidR="009565F7" w:rsidRPr="009565F7" w:rsidRDefault="009565F7" w:rsidP="00FE582D">
      <w:pPr>
        <w:numPr>
          <w:ilvl w:val="0"/>
          <w:numId w:val="9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w przekroju poprzecznym</w:t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</w:r>
      <w:r w:rsidR="00FE582D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sym w:font="Symbol" w:char="F0B1"/>
      </w:r>
      <w:r w:rsidRPr="009565F7">
        <w:rPr>
          <w:rFonts w:asciiTheme="majorHAnsi" w:hAnsiTheme="majorHAnsi"/>
          <w:sz w:val="18"/>
          <w:szCs w:val="18"/>
        </w:rPr>
        <w:t xml:space="preserve"> 20 mm,</w:t>
      </w:r>
    </w:p>
    <w:p w14:paraId="6246A341" w14:textId="77777777" w:rsidR="009565F7" w:rsidRPr="009565F7" w:rsidRDefault="009565F7" w:rsidP="00FE582D">
      <w:pPr>
        <w:numPr>
          <w:ilvl w:val="0"/>
          <w:numId w:val="9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odchylenie krawędzi od linii prostej nie więcej niż 10 mm/m i nie więcej niż 20 mm na całej długości,</w:t>
      </w:r>
    </w:p>
    <w:p w14:paraId="4AF1EE12" w14:textId="77777777" w:rsidR="009565F7" w:rsidRPr="009565F7" w:rsidRDefault="009565F7" w:rsidP="00FE582D">
      <w:pPr>
        <w:numPr>
          <w:ilvl w:val="0"/>
          <w:numId w:val="9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zwichrowanie i skrzywienie powierzchni (odchylenie od płaszczyzny lub założonego szablonu) nie więcej niż 10 mm/m i nie więcej niż 20 mm na całej powierzchni muru.</w:t>
      </w:r>
    </w:p>
    <w:p w14:paraId="3E47133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7" w:name="_Toc426167079"/>
      <w:r w:rsidRPr="009565F7">
        <w:rPr>
          <w:rFonts w:asciiTheme="majorHAnsi" w:hAnsiTheme="majorHAnsi"/>
          <w:b/>
          <w:sz w:val="18"/>
          <w:szCs w:val="18"/>
        </w:rPr>
        <w:t>6. KONTROLA JAKOŚCI ROBÓT</w:t>
      </w:r>
      <w:bookmarkEnd w:id="7"/>
    </w:p>
    <w:p w14:paraId="47B9D7D0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6.1. Ogólne zasady kontroli jakości robót</w:t>
      </w:r>
    </w:p>
    <w:p w14:paraId="3F99196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zasady kontroli jakości robót podano w OST D-M-00.00.00 „Wymagania ogólne” pkt 6.</w:t>
      </w:r>
    </w:p>
    <w:p w14:paraId="6F718D1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6.2. Kontrola wykonania wykopów fundamentowych</w:t>
      </w:r>
    </w:p>
    <w:p w14:paraId="723F90E9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Kontrolę robót ziemnych w wykopach fundamentowych należy przeprowadzać z uwzględnieniem wymagań podanych w punkcie 5.3.</w:t>
      </w:r>
    </w:p>
    <w:p w14:paraId="0BA732C2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6.3. Kontrola wykonania muru z kamienia</w:t>
      </w:r>
    </w:p>
    <w:p w14:paraId="2852F68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Przy wykonywaniu muru z kamienia należy przeprowadzić badania zgodnie z BN-74/8841-19 [56] w zakresie i z tolerancją podaną poniżej:</w:t>
      </w:r>
    </w:p>
    <w:p w14:paraId="11C929EF" w14:textId="77777777" w:rsidR="009565F7" w:rsidRPr="009565F7" w:rsidRDefault="009565F7" w:rsidP="00FE582D">
      <w:pPr>
        <w:numPr>
          <w:ilvl w:val="0"/>
          <w:numId w:val="10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sprawdzenie prawidłowości ułożenia i wiązania kamieni w murze - przez oględziny,</w:t>
      </w:r>
    </w:p>
    <w:p w14:paraId="6D5A7DD4" w14:textId="77777777" w:rsidR="009565F7" w:rsidRPr="009565F7" w:rsidRDefault="009565F7" w:rsidP="00FE582D">
      <w:pPr>
        <w:numPr>
          <w:ilvl w:val="0"/>
          <w:numId w:val="10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 xml:space="preserve">sprawdzenie grubości muru - dopuszczalna odchyłka w grubości </w:t>
      </w:r>
      <w:r w:rsidRPr="009565F7">
        <w:rPr>
          <w:rFonts w:asciiTheme="majorHAnsi" w:hAnsiTheme="majorHAnsi"/>
          <w:sz w:val="18"/>
          <w:szCs w:val="18"/>
        </w:rPr>
        <w:sym w:font="Symbol" w:char="F0B1"/>
      </w:r>
      <w:r w:rsidRPr="009565F7">
        <w:rPr>
          <w:rFonts w:asciiTheme="majorHAnsi" w:hAnsiTheme="majorHAnsi"/>
          <w:sz w:val="18"/>
          <w:szCs w:val="18"/>
        </w:rPr>
        <w:t xml:space="preserve"> 20 mm,</w:t>
      </w:r>
    </w:p>
    <w:p w14:paraId="439A1D36" w14:textId="77777777" w:rsidR="009565F7" w:rsidRPr="009565F7" w:rsidRDefault="009565F7" w:rsidP="00FE582D">
      <w:pPr>
        <w:numPr>
          <w:ilvl w:val="0"/>
          <w:numId w:val="10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sprawdzenie grubości spoin - dopuszczalne odchyłki dla:</w:t>
      </w:r>
    </w:p>
    <w:p w14:paraId="0A5F6960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- spoin pionowych: grubość 12 mm, odchyłka + 8 mm lub - 4 mm,</w:t>
      </w:r>
    </w:p>
    <w:p w14:paraId="095A49A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- spoin poziomych: grubość 10 mm, odchyłka + 10 mm lub - 5 mm,</w:t>
      </w:r>
    </w:p>
    <w:p w14:paraId="67C8C4A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d) sprawdzenie prawidłowości wykonania powierzchni i krawędzi muru:</w:t>
      </w:r>
    </w:p>
    <w:p w14:paraId="1C2D99A8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zwichrowanie i skrzywienie powierzchni muru: nie więcej niż 15 mm/m,</w:t>
      </w:r>
    </w:p>
    <w:p w14:paraId="1C6C8B17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odchylenie krawędzi od linii prostej: nie więcej niż 6 mm/m i najwyżej dwa odchylenia na 2 m,</w:t>
      </w:r>
    </w:p>
    <w:p w14:paraId="0B20A8A8" w14:textId="66E77582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odchylenia powierzchni i krawędzi od kierunku pionowego:  nie więcej niż 6 mm/m  i 40 mm na całej wysokości,</w:t>
      </w:r>
    </w:p>
    <w:p w14:paraId="7EF2EA74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odchylenie górnych powierzchni każdej warstwy kamieni od kierunku poziomego (jeśli mur ma podział na warstwy): nie więcej niż 3 mm/m i nie więcej niż 30 mm na całej długości.</w:t>
      </w:r>
    </w:p>
    <w:p w14:paraId="48195189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6.4. Kontrola robót betonowych i żelbetowych</w:t>
      </w:r>
    </w:p>
    <w:p w14:paraId="0E59D61B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 czasie wykonywania robót należy przeprowadzać systematyczną kontrolę składników mieszanki betonowej i wykonanego betonu wg PN-B-06250 [12], zgodnie z tablicą 2.</w:t>
      </w:r>
    </w:p>
    <w:p w14:paraId="3D89FEDD" w14:textId="5893F6E2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Kontrola zbrojenia polega na sprawdzeniu średnic, ilości i rozmieszczenia zbrojenia w porównaniu z dokumentacją projektową oraz z wymaganiami PN-B-06251 [13].</w:t>
      </w:r>
    </w:p>
    <w:p w14:paraId="720345C4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Tablica 2. Zestawienie wymaganych badań betonu w czasie budowy według</w:t>
      </w:r>
    </w:p>
    <w:p w14:paraId="02986D1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 xml:space="preserve">                PN-B-06250 [12]</w:t>
      </w:r>
    </w:p>
    <w:p w14:paraId="2C9E9D3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3"/>
        <w:gridCol w:w="1843"/>
        <w:gridCol w:w="2409"/>
      </w:tblGrid>
      <w:tr w:rsidR="009565F7" w:rsidRPr="009565F7" w14:paraId="7E6C8B7F" w14:textId="77777777" w:rsidTr="009565F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C02433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hideMark/>
          </w:tcPr>
          <w:p w14:paraId="5DD9659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Rodzaj badania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hideMark/>
          </w:tcPr>
          <w:p w14:paraId="781BAFD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Metoda badania wg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hideMark/>
          </w:tcPr>
          <w:p w14:paraId="5936B93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Termin lub</w:t>
            </w:r>
          </w:p>
          <w:p w14:paraId="236BECE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  częstość badania</w:t>
            </w:r>
          </w:p>
        </w:tc>
      </w:tr>
      <w:tr w:rsidR="009565F7" w:rsidRPr="009565F7" w14:paraId="1CCA5ABF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3073B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ED3C83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Badania składników betonu</w:t>
            </w:r>
          </w:p>
          <w:p w14:paraId="2DB58BB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1.1. Badanie cementu</w:t>
            </w:r>
          </w:p>
          <w:p w14:paraId="28BD2D1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czasu wiązania</w:t>
            </w:r>
          </w:p>
          <w:p w14:paraId="7C76B33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zmiany objętości</w:t>
            </w:r>
          </w:p>
          <w:p w14:paraId="70C7826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obecności grudek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E38A4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243BC6C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244611C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PN-EN 196-3 [44]</w:t>
            </w:r>
          </w:p>
          <w:p w14:paraId="2F256D7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PN-EN 196-3 [44]</w:t>
            </w:r>
          </w:p>
          <w:p w14:paraId="49E63EF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PN-EN 196-6 [45]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10A221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bezpośrednio przed użyciem każdej dostarczonej partii</w:t>
            </w:r>
          </w:p>
        </w:tc>
      </w:tr>
      <w:tr w:rsidR="009565F7" w:rsidRPr="009565F7" w14:paraId="4269CEA7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8001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FF76C3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1.2. Badanie kruszywa</w:t>
            </w:r>
          </w:p>
          <w:p w14:paraId="12000E6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składu ziarnowego</w:t>
            </w:r>
          </w:p>
          <w:p w14:paraId="2734EEF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kształtu </w:t>
            </w:r>
            <w:proofErr w:type="spellStart"/>
            <w:r w:rsidRPr="009565F7">
              <w:rPr>
                <w:rFonts w:asciiTheme="majorHAnsi" w:hAnsiTheme="majorHAnsi"/>
                <w:sz w:val="18"/>
                <w:szCs w:val="18"/>
              </w:rPr>
              <w:t>ziarn</w:t>
            </w:r>
            <w:proofErr w:type="spellEnd"/>
          </w:p>
          <w:p w14:paraId="34BF5A8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zawartości pyłów</w:t>
            </w:r>
          </w:p>
          <w:p w14:paraId="2C00079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  mineralnych</w:t>
            </w:r>
          </w:p>
          <w:p w14:paraId="183007F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zawartości zanieczyszczeń</w:t>
            </w:r>
          </w:p>
          <w:p w14:paraId="05AD8B7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   obcych</w:t>
            </w:r>
          </w:p>
          <w:p w14:paraId="6DCBD85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- wilgotności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037CE2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37ECD03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PN-B-06714-15[20]</w:t>
            </w:r>
          </w:p>
          <w:p w14:paraId="12FD89B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PN-B-06714-16[21]</w:t>
            </w:r>
          </w:p>
          <w:p w14:paraId="23998F0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PN-B-06714-13[19]</w:t>
            </w:r>
          </w:p>
          <w:p w14:paraId="5511771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1A13260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PN-B-06714-12[18]</w:t>
            </w:r>
          </w:p>
          <w:p w14:paraId="6BA748A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0B9B855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PN-B-06714-18[22]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8571D8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711432A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każdej</w:t>
            </w:r>
          </w:p>
          <w:p w14:paraId="2EE851D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dostarczonej</w:t>
            </w:r>
          </w:p>
          <w:p w14:paraId="219873D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partii</w:t>
            </w:r>
          </w:p>
          <w:p w14:paraId="70A16EB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7C21AB0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32AC686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1B2DAD9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bezpośrednio przed użyciem</w:t>
            </w:r>
          </w:p>
        </w:tc>
      </w:tr>
      <w:tr w:rsidR="009565F7" w:rsidRPr="009565F7" w14:paraId="5D251E8E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9B11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7C743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63830AF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1.3. Badanie wody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488D4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3B60DE0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PN-B-32250 [34]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33328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przy rozpoczęciu robót oraz w przypadku stwierdzenia zanieczyszczeń</w:t>
            </w:r>
          </w:p>
        </w:tc>
      </w:tr>
      <w:tr w:rsidR="009565F7" w:rsidRPr="009565F7" w14:paraId="7AC24A67" w14:textId="77777777" w:rsidTr="009565F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2276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7F1B0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Badania mieszanki betonowej</w:t>
            </w:r>
          </w:p>
          <w:p w14:paraId="623D79D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-urabialności</w:t>
            </w:r>
          </w:p>
          <w:p w14:paraId="6B782F4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lastRenderedPageBreak/>
              <w:t>-konsystencji</w:t>
            </w:r>
          </w:p>
          <w:p w14:paraId="7CB9BE0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7CBB340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-zawartości powietrza w</w:t>
            </w:r>
          </w:p>
          <w:p w14:paraId="34C8FB7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mieszance betonowej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D4B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4042007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3F18E31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lastRenderedPageBreak/>
              <w:t>PN-B-06250 [12]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CBFD7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04C75C2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-przy rozpoczęciu    robót</w:t>
            </w:r>
          </w:p>
          <w:p w14:paraId="6F2623A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lastRenderedPageBreak/>
              <w:t xml:space="preserve">-przy </w:t>
            </w:r>
            <w:proofErr w:type="spellStart"/>
            <w:r w:rsidRPr="009565F7">
              <w:rPr>
                <w:rFonts w:asciiTheme="majorHAnsi" w:hAnsiTheme="majorHAnsi"/>
                <w:sz w:val="18"/>
                <w:szCs w:val="18"/>
              </w:rPr>
              <w:t>proj.recepty</w:t>
            </w:r>
            <w:proofErr w:type="spellEnd"/>
            <w:r w:rsidRPr="009565F7">
              <w:rPr>
                <w:rFonts w:asciiTheme="majorHAnsi" w:hAnsiTheme="majorHAnsi"/>
                <w:sz w:val="18"/>
                <w:szCs w:val="18"/>
              </w:rPr>
              <w:t xml:space="preserve"> i 2 razy </w:t>
            </w:r>
          </w:p>
          <w:p w14:paraId="2533547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na zmianę roboczą       </w:t>
            </w:r>
          </w:p>
          <w:p w14:paraId="3D3CA1D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-przy ustalaniu recepty oraz</w:t>
            </w:r>
          </w:p>
          <w:p w14:paraId="5A188C1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2 razy na zmianę roboczą   </w:t>
            </w:r>
          </w:p>
        </w:tc>
      </w:tr>
      <w:tr w:rsidR="009565F7" w:rsidRPr="009565F7" w14:paraId="5A0A004E" w14:textId="77777777" w:rsidTr="009565F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AD56A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6E1A9E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Badania betonu</w:t>
            </w:r>
          </w:p>
          <w:p w14:paraId="0A407C2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3.1. Badanie wytrzymałości </w:t>
            </w:r>
          </w:p>
          <w:p w14:paraId="66E6DD1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na     ściskanie na próbkach</w:t>
            </w:r>
          </w:p>
          <w:p w14:paraId="41BBE8A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D87AA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6BE700E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181BB29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PN-B-06250 [12]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9FBFC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008DC6A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przy ustalaniu recepty oraz po wykonaniu każdej partii betonu</w:t>
            </w:r>
          </w:p>
        </w:tc>
      </w:tr>
      <w:tr w:rsidR="009565F7" w:rsidRPr="009565F7" w14:paraId="5F06D843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A86C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D2634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3.2. Badania nieniszczące</w:t>
            </w:r>
          </w:p>
          <w:p w14:paraId="6438725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betonu w konstrukcji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48746A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PN-B-06261 [14]</w:t>
            </w:r>
          </w:p>
          <w:p w14:paraId="34AD4BD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PN-B-06262 [15]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743E15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 przypadkach technicznie</w:t>
            </w:r>
          </w:p>
          <w:p w14:paraId="02284C6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uzasadnionych</w:t>
            </w:r>
          </w:p>
        </w:tc>
      </w:tr>
      <w:tr w:rsidR="009565F7" w:rsidRPr="009565F7" w14:paraId="0087843A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376E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166B3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2D1C064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3.3. Badanie nasiąkliwości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28CD5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6359973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PN-B-06250 [12]</w:t>
            </w:r>
          </w:p>
          <w:p w14:paraId="7F0BA77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D249C2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przy ustalaniu recepty,  3 razy w czasie wykonywania konstrukcji ale nie rzadziej niż raz na 5000 m</w:t>
            </w:r>
            <w:r w:rsidRPr="009565F7">
              <w:rPr>
                <w:rFonts w:asciiTheme="majorHAnsi" w:hAnsiTheme="majorHAnsi"/>
                <w:sz w:val="18"/>
                <w:szCs w:val="18"/>
                <w:vertAlign w:val="superscript"/>
              </w:rPr>
              <w:t xml:space="preserve">3 </w:t>
            </w:r>
            <w:r w:rsidRPr="009565F7">
              <w:rPr>
                <w:rFonts w:asciiTheme="majorHAnsi" w:hAnsiTheme="majorHAnsi"/>
                <w:sz w:val="18"/>
                <w:szCs w:val="18"/>
              </w:rPr>
              <w:t>betonu</w:t>
            </w:r>
          </w:p>
        </w:tc>
      </w:tr>
      <w:tr w:rsidR="009565F7" w:rsidRPr="009565F7" w14:paraId="00700A30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8428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4CAA8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2E37DE6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3.4. Badanie odporności na</w:t>
            </w:r>
          </w:p>
          <w:p w14:paraId="305C06F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działanie mrozu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82DFC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PN-B-06250 [12]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8CFD72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przy ustalaniu recepty,                 2 razy w czasie   wykonywania konstrukcji ale  nie rzadziej</w:t>
            </w:r>
          </w:p>
          <w:p w14:paraId="787D77F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niż raz na 5000 m</w:t>
            </w:r>
            <w:r w:rsidRPr="009565F7">
              <w:rPr>
                <w:rFonts w:asciiTheme="majorHAnsi" w:hAnsiTheme="majorHAnsi"/>
                <w:sz w:val="18"/>
                <w:szCs w:val="18"/>
                <w:vertAlign w:val="superscript"/>
              </w:rPr>
              <w:t xml:space="preserve">3 </w:t>
            </w:r>
            <w:r w:rsidRPr="009565F7">
              <w:rPr>
                <w:rFonts w:asciiTheme="majorHAnsi" w:hAnsiTheme="majorHAnsi"/>
                <w:sz w:val="18"/>
                <w:szCs w:val="18"/>
              </w:rPr>
              <w:t>betonu</w:t>
            </w:r>
          </w:p>
        </w:tc>
      </w:tr>
      <w:tr w:rsidR="009565F7" w:rsidRPr="009565F7" w14:paraId="3AC23D7C" w14:textId="77777777" w:rsidTr="009565F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839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1D165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78F014D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3.5. Badanie przepuszczalności </w:t>
            </w:r>
          </w:p>
          <w:p w14:paraId="2D5DB17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      wody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E6DDED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</w:p>
          <w:p w14:paraId="580B02A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PN-B-06250 [12]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716FA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przy   ustalaniu recepty, 3 razy </w:t>
            </w:r>
          </w:p>
          <w:p w14:paraId="4FD508D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  czasie   wykonywania  konstrukcji, ale  nie   rzadziej niż raz  na  5000 m</w:t>
            </w:r>
            <w:r w:rsidRPr="009565F7">
              <w:rPr>
                <w:rFonts w:asciiTheme="majorHAnsi" w:hAnsiTheme="majorHAnsi"/>
                <w:sz w:val="18"/>
                <w:szCs w:val="18"/>
                <w:vertAlign w:val="superscript"/>
              </w:rPr>
              <w:t>3</w:t>
            </w: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betonu</w:t>
            </w:r>
          </w:p>
        </w:tc>
      </w:tr>
    </w:tbl>
    <w:p w14:paraId="48BD9C2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</w:p>
    <w:p w14:paraId="2D1C89C4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6.5. Kontrola szczelin dylatacyjnych</w:t>
      </w:r>
    </w:p>
    <w:p w14:paraId="3ADDF8D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Szczeliny dylatacyjne należy sprawdzać przez oględziny oraz pomiar i porównanie z tolerancjami podanymi w punkcie 5.7, dotyczącymi szerokości szczeliny (od 10 do                  20 mm) i maksymalnych rozstawów szczelin dylatacyjnych.</w:t>
      </w:r>
    </w:p>
    <w:p w14:paraId="70A1669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6.6. Kontrola izolacji muru oporowego</w:t>
      </w:r>
    </w:p>
    <w:p w14:paraId="7AE9980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 xml:space="preserve">Izolacja </w:t>
      </w:r>
      <w:proofErr w:type="spellStart"/>
      <w:r w:rsidRPr="009565F7">
        <w:rPr>
          <w:rFonts w:asciiTheme="majorHAnsi" w:hAnsiTheme="majorHAnsi"/>
          <w:sz w:val="18"/>
          <w:szCs w:val="18"/>
        </w:rPr>
        <w:t>przeciwwilgotnościowa</w:t>
      </w:r>
      <w:proofErr w:type="spellEnd"/>
      <w:r w:rsidRPr="009565F7">
        <w:rPr>
          <w:rFonts w:asciiTheme="majorHAnsi" w:hAnsiTheme="majorHAnsi"/>
          <w:sz w:val="18"/>
          <w:szCs w:val="18"/>
        </w:rPr>
        <w:t xml:space="preserve"> powinna być sprawdzona przez oględziny i być zgodna z wymaganiami punktu 5.8.</w:t>
      </w:r>
    </w:p>
    <w:p w14:paraId="6E7B2BD2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6.7. Kontrola prawidłowości zasypywania wykopu muru oporowego</w:t>
      </w:r>
    </w:p>
    <w:p w14:paraId="064D164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Sprawdzenie prawidłowości zasypania przestrzeni za murem oporowym należy przeprowadzać systematycznie w czasie wykonywania robót w zgodności z wymaganiami punktu 5.8.</w:t>
      </w:r>
    </w:p>
    <w:p w14:paraId="565D1097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6.8. Kontrola prawidłowości wykonania robót odwodnieniowych</w:t>
      </w:r>
    </w:p>
    <w:p w14:paraId="4B52466C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Roboty odwodnieniowe za murem oporowym oraz odwodnienie powierzchniowe należy sprawdzać zgodnie z punktem 5.10.</w:t>
      </w:r>
    </w:p>
    <w:p w14:paraId="2E6487B5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6.9. Ocena wyników badań</w:t>
      </w:r>
    </w:p>
    <w:p w14:paraId="61B708DD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Wszystkie materiały muszą spełniać wymagania podane w punkcie 2.</w:t>
      </w:r>
    </w:p>
    <w:p w14:paraId="45DBE585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Wszystkie elementy robót, które wykazują odstępstwa od postanowień SST powinny zostać rozebrane i ponownie wykonane na koszt Wykonawcy.</w:t>
      </w:r>
    </w:p>
    <w:p w14:paraId="2000F3F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8" w:name="_Toc426167080"/>
      <w:r w:rsidRPr="009565F7">
        <w:rPr>
          <w:rFonts w:asciiTheme="majorHAnsi" w:hAnsiTheme="majorHAnsi"/>
          <w:b/>
          <w:sz w:val="18"/>
          <w:szCs w:val="18"/>
        </w:rPr>
        <w:t>7. OBMIAR ROBÓT</w:t>
      </w:r>
      <w:bookmarkEnd w:id="8"/>
    </w:p>
    <w:p w14:paraId="5F9CEE20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7.1. Ogólne zasady obmiaru robót</w:t>
      </w:r>
    </w:p>
    <w:p w14:paraId="22682AD4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zasady obmiaru robót podano w OST D-M-00.00.00 „Wymagania ogólne” pkt 7.</w:t>
      </w:r>
    </w:p>
    <w:p w14:paraId="113FBB65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7.2. Jednostka obmiarowa</w:t>
      </w:r>
    </w:p>
    <w:p w14:paraId="5504C3E4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Jednostką obmiarową jest m</w:t>
      </w:r>
      <w:r w:rsidRPr="009565F7">
        <w:rPr>
          <w:rFonts w:asciiTheme="majorHAnsi" w:hAnsiTheme="majorHAnsi"/>
          <w:sz w:val="18"/>
          <w:szCs w:val="18"/>
          <w:vertAlign w:val="superscript"/>
        </w:rPr>
        <w:t>3</w:t>
      </w:r>
      <w:r w:rsidRPr="009565F7">
        <w:rPr>
          <w:rFonts w:asciiTheme="majorHAnsi" w:hAnsiTheme="majorHAnsi"/>
          <w:sz w:val="18"/>
          <w:szCs w:val="18"/>
        </w:rPr>
        <w:t xml:space="preserve"> (metr sześcienny) wykonanego muru oporowego.</w:t>
      </w:r>
    </w:p>
    <w:p w14:paraId="32DBF67E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9" w:name="_Toc426167081"/>
      <w:r w:rsidRPr="009565F7">
        <w:rPr>
          <w:rFonts w:asciiTheme="majorHAnsi" w:hAnsiTheme="majorHAnsi"/>
          <w:b/>
          <w:sz w:val="18"/>
          <w:szCs w:val="18"/>
        </w:rPr>
        <w:t>8. ODBIÓR ROBÓT</w:t>
      </w:r>
      <w:bookmarkEnd w:id="9"/>
    </w:p>
    <w:p w14:paraId="3B8C127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zasady odbioru robót podano w OST D-M-00.00.00 „Wymagania ogólne” pkt 8.</w:t>
      </w:r>
    </w:p>
    <w:p w14:paraId="07AE59FF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Roboty uznaje się za wykonane zgodnie z dokumentacją projektową, SST i wymaganiami Inżyniera, jeżeli wszystkie pomiary i badania, z zachowaniem tolerancji wg pkt 6 dały wyniki pozytywne.</w:t>
      </w:r>
    </w:p>
    <w:p w14:paraId="46BF4688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10" w:name="_Toc426167082"/>
      <w:r w:rsidRPr="009565F7">
        <w:rPr>
          <w:rFonts w:asciiTheme="majorHAnsi" w:hAnsiTheme="majorHAnsi"/>
          <w:b/>
          <w:sz w:val="18"/>
          <w:szCs w:val="18"/>
        </w:rPr>
        <w:t>9. PODSTAWA PŁATNOŚCI</w:t>
      </w:r>
      <w:bookmarkEnd w:id="10"/>
    </w:p>
    <w:p w14:paraId="3301A068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9.1. Ogólne ustalenia dotyczące podstawy płatności</w:t>
      </w:r>
    </w:p>
    <w:p w14:paraId="607376D1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Ogólne ustalenia dotyczące podstawy płatności podano w OST D-M-00.00.00 „Wymagania ogólne” pkt 9.</w:t>
      </w:r>
    </w:p>
    <w:p w14:paraId="48A2233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9.2. Cena jednostki obmiarowej</w:t>
      </w:r>
    </w:p>
    <w:p w14:paraId="0F2EC9E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Cena 1 m</w:t>
      </w:r>
      <w:r w:rsidRPr="009565F7">
        <w:rPr>
          <w:rFonts w:asciiTheme="majorHAnsi" w:hAnsiTheme="majorHAnsi"/>
          <w:sz w:val="18"/>
          <w:szCs w:val="18"/>
          <w:vertAlign w:val="superscript"/>
        </w:rPr>
        <w:t>3</w:t>
      </w:r>
      <w:r w:rsidRPr="009565F7">
        <w:rPr>
          <w:rFonts w:asciiTheme="majorHAnsi" w:hAnsiTheme="majorHAnsi"/>
          <w:sz w:val="18"/>
          <w:szCs w:val="18"/>
        </w:rPr>
        <w:t xml:space="preserve"> muru oporowego obejmuje:</w:t>
      </w:r>
    </w:p>
    <w:p w14:paraId="11048E98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prace pomiarowe i roboty przygotowawcze,</w:t>
      </w:r>
    </w:p>
    <w:p w14:paraId="76DF115E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oznakowanie robót,</w:t>
      </w:r>
    </w:p>
    <w:p w14:paraId="66AA2D2C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dostarczenie materiałów,</w:t>
      </w:r>
    </w:p>
    <w:p w14:paraId="2993CBB9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lastRenderedPageBreak/>
        <w:t>wykonanie robót ziemnych,</w:t>
      </w:r>
    </w:p>
    <w:p w14:paraId="25FB50C6" w14:textId="77777777" w:rsidR="009565F7" w:rsidRPr="009565F7" w:rsidRDefault="009565F7" w:rsidP="00FE582D">
      <w:pPr>
        <w:numPr>
          <w:ilvl w:val="0"/>
          <w:numId w:val="2"/>
        </w:num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>wykonanie muru oporowego</w:t>
      </w:r>
    </w:p>
    <w:p w14:paraId="35568A3B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>a) w przypadku muru z kamienia</w:t>
      </w:r>
    </w:p>
    <w:p w14:paraId="5401CC27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roboty murowe z kamienia,</w:t>
      </w:r>
    </w:p>
    <w:p w14:paraId="6401E263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b) w przypadku muru z betonu lub żelbetu</w:t>
      </w:r>
    </w:p>
    <w:p w14:paraId="3756D139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wykonanie deskowania,</w:t>
      </w:r>
    </w:p>
    <w:p w14:paraId="18A548B5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wyprodukowanie mieszanki betonowej,</w:t>
      </w:r>
    </w:p>
    <w:p w14:paraId="17E308CB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wykonanie zbrojenia,</w:t>
      </w:r>
    </w:p>
    <w:p w14:paraId="7BD520B2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wbudowanie i zagęszczenie mieszanki betonowej,</w:t>
      </w:r>
    </w:p>
    <w:p w14:paraId="3A543B69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wykonanie szczelin dylatacyjnych,</w:t>
      </w:r>
    </w:p>
    <w:p w14:paraId="4C77F09A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pielęgnację betonu</w:t>
      </w:r>
    </w:p>
    <w:p w14:paraId="30562C66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  <w:t>dla wszystkich rodzajów murów:</w:t>
      </w:r>
    </w:p>
    <w:p w14:paraId="74F20078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 xml:space="preserve">- wykonanie izolacji </w:t>
      </w:r>
      <w:proofErr w:type="spellStart"/>
      <w:r w:rsidRPr="009565F7">
        <w:rPr>
          <w:rFonts w:asciiTheme="majorHAnsi" w:hAnsiTheme="majorHAnsi"/>
          <w:sz w:val="18"/>
          <w:szCs w:val="18"/>
        </w:rPr>
        <w:t>przeciwwilgotnościowej</w:t>
      </w:r>
      <w:proofErr w:type="spellEnd"/>
      <w:r w:rsidRPr="009565F7">
        <w:rPr>
          <w:rFonts w:asciiTheme="majorHAnsi" w:hAnsiTheme="majorHAnsi"/>
          <w:sz w:val="18"/>
          <w:szCs w:val="18"/>
        </w:rPr>
        <w:t>,</w:t>
      </w:r>
    </w:p>
    <w:p w14:paraId="0308FD60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zasypanie wykopu,</w:t>
      </w:r>
    </w:p>
    <w:p w14:paraId="0AECF012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roboty odwodnieniowe,</w:t>
      </w:r>
    </w:p>
    <w:p w14:paraId="3EC28BC1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ab/>
      </w:r>
      <w:r w:rsidRPr="009565F7">
        <w:rPr>
          <w:rFonts w:asciiTheme="majorHAnsi" w:hAnsiTheme="majorHAnsi"/>
          <w:sz w:val="18"/>
          <w:szCs w:val="18"/>
        </w:rPr>
        <w:tab/>
        <w:t>- roboty wykończeniowe i uporządkowanie terenu,</w:t>
      </w:r>
    </w:p>
    <w:p w14:paraId="487831D6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ab/>
      </w:r>
      <w:r w:rsidRPr="009565F7">
        <w:rPr>
          <w:rFonts w:asciiTheme="majorHAnsi" w:hAnsiTheme="majorHAnsi"/>
          <w:b/>
          <w:sz w:val="18"/>
          <w:szCs w:val="18"/>
        </w:rPr>
        <w:tab/>
        <w:t xml:space="preserve">- </w:t>
      </w:r>
      <w:r w:rsidRPr="009565F7">
        <w:rPr>
          <w:rFonts w:asciiTheme="majorHAnsi" w:hAnsiTheme="majorHAnsi"/>
          <w:sz w:val="18"/>
          <w:szCs w:val="18"/>
        </w:rPr>
        <w:t>przeprowadzenie pomiarów i badań laboratoryjnych wymaganych w</w:t>
      </w:r>
    </w:p>
    <w:p w14:paraId="461CBB47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  <w:r w:rsidRPr="009565F7">
        <w:rPr>
          <w:rFonts w:asciiTheme="majorHAnsi" w:hAnsiTheme="majorHAnsi"/>
          <w:sz w:val="18"/>
          <w:szCs w:val="18"/>
        </w:rPr>
        <w:t xml:space="preserve">                              specyfikacji technicznej.</w:t>
      </w:r>
    </w:p>
    <w:p w14:paraId="57497925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bookmarkStart w:id="11" w:name="_Toc426167083"/>
      <w:r w:rsidRPr="009565F7">
        <w:rPr>
          <w:rFonts w:asciiTheme="majorHAnsi" w:hAnsiTheme="majorHAnsi"/>
          <w:b/>
          <w:sz w:val="18"/>
          <w:szCs w:val="18"/>
        </w:rPr>
        <w:t>10. PRZEPISY ZWIĄZANE</w:t>
      </w:r>
      <w:bookmarkEnd w:id="11"/>
    </w:p>
    <w:p w14:paraId="38B95EED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  <w:r w:rsidRPr="009565F7">
        <w:rPr>
          <w:rFonts w:asciiTheme="majorHAnsi" w:hAnsiTheme="majorHAnsi"/>
          <w:b/>
          <w:sz w:val="18"/>
          <w:szCs w:val="18"/>
        </w:rPr>
        <w:t>Normy</w:t>
      </w:r>
    </w:p>
    <w:p w14:paraId="3A7B85D0" w14:textId="77777777" w:rsidR="009565F7" w:rsidRPr="009565F7" w:rsidRDefault="009565F7" w:rsidP="00FE582D">
      <w:pPr>
        <w:spacing w:after="0"/>
        <w:rPr>
          <w:rFonts w:asciiTheme="majorHAnsi" w:hAnsiTheme="majorHAnsi"/>
          <w:b/>
          <w:sz w:val="18"/>
          <w:szCs w:val="18"/>
        </w:rPr>
      </w:pP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2"/>
        <w:gridCol w:w="7868"/>
      </w:tblGrid>
      <w:tr w:rsidR="009565F7" w:rsidRPr="009565F7" w14:paraId="2CF59DDD" w14:textId="77777777" w:rsidTr="00FE582D">
        <w:tc>
          <w:tcPr>
            <w:tcW w:w="496" w:type="dxa"/>
            <w:hideMark/>
          </w:tcPr>
          <w:p w14:paraId="2FC93CA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1.</w:t>
            </w:r>
          </w:p>
        </w:tc>
        <w:tc>
          <w:tcPr>
            <w:tcW w:w="1842" w:type="dxa"/>
            <w:hideMark/>
          </w:tcPr>
          <w:p w14:paraId="5627AB9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PN-B-01080</w:t>
            </w:r>
          </w:p>
        </w:tc>
        <w:tc>
          <w:tcPr>
            <w:tcW w:w="7868" w:type="dxa"/>
            <w:hideMark/>
          </w:tcPr>
          <w:p w14:paraId="4AEE245B" w14:textId="1227DF85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Kamień dla budownictwa i drogownictwa. Podział  i zastosowanie według własności fizyczno-mechanicznych</w:t>
            </w:r>
          </w:p>
        </w:tc>
      </w:tr>
      <w:tr w:rsidR="009565F7" w:rsidRPr="009565F7" w14:paraId="3C8DAF4F" w14:textId="77777777" w:rsidTr="00FE582D">
        <w:tc>
          <w:tcPr>
            <w:tcW w:w="496" w:type="dxa"/>
            <w:hideMark/>
          </w:tcPr>
          <w:p w14:paraId="65B5E2D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2.</w:t>
            </w:r>
          </w:p>
        </w:tc>
        <w:tc>
          <w:tcPr>
            <w:tcW w:w="1842" w:type="dxa"/>
            <w:hideMark/>
          </w:tcPr>
          <w:p w14:paraId="0DCCAE8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PN-B-01100</w:t>
            </w:r>
          </w:p>
        </w:tc>
        <w:tc>
          <w:tcPr>
            <w:tcW w:w="7868" w:type="dxa"/>
            <w:hideMark/>
          </w:tcPr>
          <w:p w14:paraId="0050F32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mineralne. Kruszywa skalne. Podział, nazwy i określenia</w:t>
            </w:r>
          </w:p>
        </w:tc>
      </w:tr>
      <w:tr w:rsidR="009565F7" w:rsidRPr="009565F7" w14:paraId="4C49AB1B" w14:textId="77777777" w:rsidTr="00FE582D">
        <w:tc>
          <w:tcPr>
            <w:tcW w:w="496" w:type="dxa"/>
            <w:hideMark/>
          </w:tcPr>
          <w:p w14:paraId="228B38C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3.</w:t>
            </w:r>
          </w:p>
        </w:tc>
        <w:tc>
          <w:tcPr>
            <w:tcW w:w="1842" w:type="dxa"/>
            <w:hideMark/>
          </w:tcPr>
          <w:p w14:paraId="520CF7D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PN-S-02205</w:t>
            </w:r>
          </w:p>
        </w:tc>
        <w:tc>
          <w:tcPr>
            <w:tcW w:w="7868" w:type="dxa"/>
            <w:hideMark/>
          </w:tcPr>
          <w:p w14:paraId="568BCD2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Drogi samochodowe. Roboty ziemne. Wymagania i badania</w:t>
            </w:r>
          </w:p>
        </w:tc>
      </w:tr>
      <w:tr w:rsidR="009565F7" w:rsidRPr="009565F7" w14:paraId="1EF32675" w14:textId="77777777" w:rsidTr="00FE582D">
        <w:tc>
          <w:tcPr>
            <w:tcW w:w="496" w:type="dxa"/>
            <w:hideMark/>
          </w:tcPr>
          <w:p w14:paraId="4135FA2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4.</w:t>
            </w:r>
          </w:p>
        </w:tc>
        <w:tc>
          <w:tcPr>
            <w:tcW w:w="1842" w:type="dxa"/>
            <w:hideMark/>
          </w:tcPr>
          <w:p w14:paraId="4ECAB81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PN-B-02356</w:t>
            </w:r>
          </w:p>
        </w:tc>
        <w:tc>
          <w:tcPr>
            <w:tcW w:w="7868" w:type="dxa"/>
            <w:hideMark/>
          </w:tcPr>
          <w:p w14:paraId="5204D88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Koordynacja wymiarowa w budownictwie. Tolerancja wymiarów elementów budowlanych z betonu</w:t>
            </w:r>
          </w:p>
        </w:tc>
      </w:tr>
      <w:tr w:rsidR="009565F7" w:rsidRPr="009565F7" w14:paraId="3B40F788" w14:textId="77777777" w:rsidTr="00FE582D">
        <w:tc>
          <w:tcPr>
            <w:tcW w:w="496" w:type="dxa"/>
            <w:hideMark/>
          </w:tcPr>
          <w:p w14:paraId="71171C8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5.</w:t>
            </w:r>
          </w:p>
        </w:tc>
        <w:tc>
          <w:tcPr>
            <w:tcW w:w="1842" w:type="dxa"/>
            <w:hideMark/>
          </w:tcPr>
          <w:p w14:paraId="1EAF93C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PN-B-03010</w:t>
            </w:r>
          </w:p>
        </w:tc>
        <w:tc>
          <w:tcPr>
            <w:tcW w:w="7868" w:type="dxa"/>
            <w:hideMark/>
          </w:tcPr>
          <w:p w14:paraId="50C546F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Ściany oporowe. Obliczenia statyczne i projektowanie</w:t>
            </w:r>
          </w:p>
        </w:tc>
      </w:tr>
      <w:tr w:rsidR="009565F7" w:rsidRPr="009565F7" w14:paraId="35647EBD" w14:textId="77777777" w:rsidTr="00FE582D">
        <w:tc>
          <w:tcPr>
            <w:tcW w:w="496" w:type="dxa"/>
            <w:hideMark/>
          </w:tcPr>
          <w:p w14:paraId="4664E8E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6.</w:t>
            </w:r>
          </w:p>
        </w:tc>
        <w:tc>
          <w:tcPr>
            <w:tcW w:w="1842" w:type="dxa"/>
            <w:hideMark/>
          </w:tcPr>
          <w:p w14:paraId="2847F79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PN-B-03264</w:t>
            </w:r>
          </w:p>
        </w:tc>
        <w:tc>
          <w:tcPr>
            <w:tcW w:w="7868" w:type="dxa"/>
            <w:hideMark/>
          </w:tcPr>
          <w:p w14:paraId="6BF1C6C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Konstrukcje betonowe, żelbetowe i sprężone. Obliczenia statyczne i projektowanie</w:t>
            </w:r>
          </w:p>
        </w:tc>
      </w:tr>
      <w:tr w:rsidR="009565F7" w:rsidRPr="009565F7" w14:paraId="546DF568" w14:textId="77777777" w:rsidTr="00FE582D">
        <w:tc>
          <w:tcPr>
            <w:tcW w:w="496" w:type="dxa"/>
            <w:hideMark/>
          </w:tcPr>
          <w:p w14:paraId="6B5EF19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7.</w:t>
            </w:r>
          </w:p>
        </w:tc>
        <w:tc>
          <w:tcPr>
            <w:tcW w:w="1842" w:type="dxa"/>
            <w:hideMark/>
          </w:tcPr>
          <w:p w14:paraId="34676BB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PN-B-04101</w:t>
            </w:r>
          </w:p>
        </w:tc>
        <w:tc>
          <w:tcPr>
            <w:tcW w:w="7868" w:type="dxa"/>
            <w:hideMark/>
          </w:tcPr>
          <w:p w14:paraId="7E9C7CD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Materiały kamienne. Oznaczenie nasiąkliwości wodą</w:t>
            </w:r>
          </w:p>
        </w:tc>
      </w:tr>
      <w:tr w:rsidR="009565F7" w:rsidRPr="009565F7" w14:paraId="48389D1F" w14:textId="77777777" w:rsidTr="00FE582D">
        <w:tc>
          <w:tcPr>
            <w:tcW w:w="496" w:type="dxa"/>
            <w:hideMark/>
          </w:tcPr>
          <w:p w14:paraId="196C84B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8. </w:t>
            </w:r>
          </w:p>
        </w:tc>
        <w:tc>
          <w:tcPr>
            <w:tcW w:w="1842" w:type="dxa"/>
            <w:hideMark/>
          </w:tcPr>
          <w:p w14:paraId="732BB2C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PN-B-04102</w:t>
            </w:r>
          </w:p>
        </w:tc>
        <w:tc>
          <w:tcPr>
            <w:tcW w:w="7868" w:type="dxa"/>
            <w:hideMark/>
          </w:tcPr>
          <w:p w14:paraId="6E76376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Materiały kamienne. Oznaczenie mrozoodporności metodą bezpośrednią</w:t>
            </w:r>
          </w:p>
        </w:tc>
      </w:tr>
      <w:tr w:rsidR="009565F7" w:rsidRPr="009565F7" w14:paraId="4B6CAA69" w14:textId="77777777" w:rsidTr="00FE582D">
        <w:tc>
          <w:tcPr>
            <w:tcW w:w="496" w:type="dxa"/>
            <w:hideMark/>
          </w:tcPr>
          <w:p w14:paraId="3EF0905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  9.</w:t>
            </w:r>
          </w:p>
        </w:tc>
        <w:tc>
          <w:tcPr>
            <w:tcW w:w="1842" w:type="dxa"/>
            <w:hideMark/>
          </w:tcPr>
          <w:p w14:paraId="2DDE50E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PN-B-04110</w:t>
            </w:r>
          </w:p>
        </w:tc>
        <w:tc>
          <w:tcPr>
            <w:tcW w:w="7868" w:type="dxa"/>
            <w:hideMark/>
          </w:tcPr>
          <w:p w14:paraId="44D21B4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Materiały kamienne. Oznaczenie wytrzymałości na ściskanie</w:t>
            </w:r>
          </w:p>
        </w:tc>
      </w:tr>
      <w:tr w:rsidR="009565F7" w:rsidRPr="009565F7" w14:paraId="3567AB28" w14:textId="77777777" w:rsidTr="00FE582D">
        <w:tc>
          <w:tcPr>
            <w:tcW w:w="496" w:type="dxa"/>
            <w:hideMark/>
          </w:tcPr>
          <w:p w14:paraId="22D26C8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10.</w:t>
            </w:r>
          </w:p>
        </w:tc>
        <w:tc>
          <w:tcPr>
            <w:tcW w:w="1842" w:type="dxa"/>
            <w:hideMark/>
          </w:tcPr>
          <w:p w14:paraId="7D99CCC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PN-B-04111</w:t>
            </w:r>
          </w:p>
        </w:tc>
        <w:tc>
          <w:tcPr>
            <w:tcW w:w="7868" w:type="dxa"/>
            <w:hideMark/>
          </w:tcPr>
          <w:p w14:paraId="105203C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Materiały kamienne. Oznaczenie ścieralności na tarczy </w:t>
            </w:r>
            <w:proofErr w:type="spellStart"/>
            <w:r w:rsidRPr="009565F7">
              <w:rPr>
                <w:rFonts w:asciiTheme="majorHAnsi" w:hAnsiTheme="majorHAnsi"/>
                <w:sz w:val="18"/>
                <w:szCs w:val="18"/>
              </w:rPr>
              <w:t>Boehmego</w:t>
            </w:r>
            <w:proofErr w:type="spellEnd"/>
          </w:p>
        </w:tc>
      </w:tr>
      <w:tr w:rsidR="009565F7" w:rsidRPr="009565F7" w14:paraId="55C01560" w14:textId="77777777" w:rsidTr="00FE582D">
        <w:tc>
          <w:tcPr>
            <w:tcW w:w="496" w:type="dxa"/>
            <w:hideMark/>
          </w:tcPr>
          <w:p w14:paraId="651DEA6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11.</w:t>
            </w:r>
          </w:p>
        </w:tc>
        <w:tc>
          <w:tcPr>
            <w:tcW w:w="1842" w:type="dxa"/>
            <w:hideMark/>
          </w:tcPr>
          <w:p w14:paraId="47B67F8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PN-B-06050</w:t>
            </w:r>
          </w:p>
        </w:tc>
        <w:tc>
          <w:tcPr>
            <w:tcW w:w="7868" w:type="dxa"/>
            <w:hideMark/>
          </w:tcPr>
          <w:p w14:paraId="3F485A6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Roboty ziemne budowlane. Wymagania w zakresie wykonywania i badania przy odbiorze</w:t>
            </w:r>
          </w:p>
        </w:tc>
      </w:tr>
      <w:tr w:rsidR="009565F7" w:rsidRPr="009565F7" w14:paraId="11A3ED81" w14:textId="77777777" w:rsidTr="00FE582D">
        <w:tc>
          <w:tcPr>
            <w:tcW w:w="496" w:type="dxa"/>
            <w:hideMark/>
          </w:tcPr>
          <w:p w14:paraId="4500F16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12.</w:t>
            </w:r>
          </w:p>
        </w:tc>
        <w:tc>
          <w:tcPr>
            <w:tcW w:w="1842" w:type="dxa"/>
            <w:hideMark/>
          </w:tcPr>
          <w:p w14:paraId="503A852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PN-B-06250</w:t>
            </w:r>
          </w:p>
        </w:tc>
        <w:tc>
          <w:tcPr>
            <w:tcW w:w="7868" w:type="dxa"/>
            <w:hideMark/>
          </w:tcPr>
          <w:p w14:paraId="701285C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Beton zwykły</w:t>
            </w:r>
          </w:p>
        </w:tc>
      </w:tr>
      <w:tr w:rsidR="009565F7" w:rsidRPr="009565F7" w14:paraId="1254CD79" w14:textId="77777777" w:rsidTr="00FE582D">
        <w:tc>
          <w:tcPr>
            <w:tcW w:w="496" w:type="dxa"/>
            <w:hideMark/>
          </w:tcPr>
          <w:p w14:paraId="58DB343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13.</w:t>
            </w:r>
          </w:p>
        </w:tc>
        <w:tc>
          <w:tcPr>
            <w:tcW w:w="1842" w:type="dxa"/>
            <w:hideMark/>
          </w:tcPr>
          <w:p w14:paraId="6C6F37A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PN-B-06251</w:t>
            </w:r>
          </w:p>
        </w:tc>
        <w:tc>
          <w:tcPr>
            <w:tcW w:w="7868" w:type="dxa"/>
            <w:hideMark/>
          </w:tcPr>
          <w:p w14:paraId="01B831A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Roboty betonowe i żelbetowe. Wymagania techniczne</w:t>
            </w:r>
          </w:p>
        </w:tc>
      </w:tr>
      <w:tr w:rsidR="009565F7" w:rsidRPr="009565F7" w14:paraId="0633CF0C" w14:textId="77777777" w:rsidTr="00FE582D">
        <w:tc>
          <w:tcPr>
            <w:tcW w:w="496" w:type="dxa"/>
            <w:hideMark/>
          </w:tcPr>
          <w:p w14:paraId="5A5B689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14.</w:t>
            </w:r>
          </w:p>
        </w:tc>
        <w:tc>
          <w:tcPr>
            <w:tcW w:w="1842" w:type="dxa"/>
            <w:hideMark/>
          </w:tcPr>
          <w:p w14:paraId="7FC813D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PN-B-06261</w:t>
            </w:r>
          </w:p>
        </w:tc>
        <w:tc>
          <w:tcPr>
            <w:tcW w:w="7868" w:type="dxa"/>
            <w:hideMark/>
          </w:tcPr>
          <w:p w14:paraId="39AEE92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Nieniszczące badania konstrukcji z betonu. Metoda ultradźwiękowa badania wytrzymałości betonu na ściskanie</w:t>
            </w:r>
          </w:p>
        </w:tc>
      </w:tr>
      <w:tr w:rsidR="009565F7" w:rsidRPr="009565F7" w14:paraId="6403E276" w14:textId="77777777" w:rsidTr="00FE582D">
        <w:tc>
          <w:tcPr>
            <w:tcW w:w="496" w:type="dxa"/>
            <w:hideMark/>
          </w:tcPr>
          <w:p w14:paraId="0C9AAA3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15.</w:t>
            </w:r>
          </w:p>
        </w:tc>
        <w:tc>
          <w:tcPr>
            <w:tcW w:w="1842" w:type="dxa"/>
            <w:hideMark/>
          </w:tcPr>
          <w:p w14:paraId="2480FC4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PN-B-06262</w:t>
            </w:r>
          </w:p>
        </w:tc>
        <w:tc>
          <w:tcPr>
            <w:tcW w:w="7868" w:type="dxa"/>
            <w:hideMark/>
          </w:tcPr>
          <w:p w14:paraId="035B637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Nieniszczące badania konstrukcji z betonu na ściskanie za pomocą młotka Schmidta typu N</w:t>
            </w:r>
          </w:p>
        </w:tc>
      </w:tr>
      <w:tr w:rsidR="009565F7" w:rsidRPr="009565F7" w14:paraId="18C634CF" w14:textId="77777777" w:rsidTr="00FE582D">
        <w:tc>
          <w:tcPr>
            <w:tcW w:w="496" w:type="dxa"/>
            <w:hideMark/>
          </w:tcPr>
          <w:p w14:paraId="0413A9F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16.</w:t>
            </w:r>
          </w:p>
        </w:tc>
        <w:tc>
          <w:tcPr>
            <w:tcW w:w="1842" w:type="dxa"/>
            <w:hideMark/>
          </w:tcPr>
          <w:p w14:paraId="016C9EE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PN-B-06711</w:t>
            </w:r>
          </w:p>
        </w:tc>
        <w:tc>
          <w:tcPr>
            <w:tcW w:w="7868" w:type="dxa"/>
            <w:hideMark/>
          </w:tcPr>
          <w:p w14:paraId="3F180D6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mineralne. Piaski do zapraw budowlanych</w:t>
            </w:r>
          </w:p>
        </w:tc>
      </w:tr>
      <w:tr w:rsidR="009565F7" w:rsidRPr="009565F7" w14:paraId="7FCED5D0" w14:textId="77777777" w:rsidTr="00FE582D">
        <w:tc>
          <w:tcPr>
            <w:tcW w:w="496" w:type="dxa"/>
            <w:hideMark/>
          </w:tcPr>
          <w:p w14:paraId="06E49DB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17.</w:t>
            </w:r>
          </w:p>
        </w:tc>
        <w:tc>
          <w:tcPr>
            <w:tcW w:w="1842" w:type="dxa"/>
            <w:hideMark/>
          </w:tcPr>
          <w:p w14:paraId="0B83A8B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 -B-06712</w:t>
            </w:r>
          </w:p>
        </w:tc>
        <w:tc>
          <w:tcPr>
            <w:tcW w:w="7868" w:type="dxa"/>
            <w:hideMark/>
          </w:tcPr>
          <w:p w14:paraId="54EC142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 do betonu</w:t>
            </w:r>
          </w:p>
        </w:tc>
      </w:tr>
      <w:tr w:rsidR="009565F7" w:rsidRPr="009565F7" w14:paraId="0BAC496B" w14:textId="77777777" w:rsidTr="00FE582D">
        <w:tc>
          <w:tcPr>
            <w:tcW w:w="496" w:type="dxa"/>
            <w:hideMark/>
          </w:tcPr>
          <w:p w14:paraId="3CED9A1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18.</w:t>
            </w:r>
          </w:p>
        </w:tc>
        <w:tc>
          <w:tcPr>
            <w:tcW w:w="1842" w:type="dxa"/>
            <w:hideMark/>
          </w:tcPr>
          <w:p w14:paraId="023DB5E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PN-B-06714-12</w:t>
            </w:r>
          </w:p>
        </w:tc>
        <w:tc>
          <w:tcPr>
            <w:tcW w:w="7868" w:type="dxa"/>
            <w:hideMark/>
          </w:tcPr>
          <w:p w14:paraId="1479472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 mineralne. Badania Oznaczanie zawartości zanieczyszczeń obcych</w:t>
            </w:r>
          </w:p>
        </w:tc>
      </w:tr>
      <w:tr w:rsidR="009565F7" w:rsidRPr="009565F7" w14:paraId="0E5C6034" w14:textId="77777777" w:rsidTr="00FE582D">
        <w:tc>
          <w:tcPr>
            <w:tcW w:w="496" w:type="dxa"/>
            <w:hideMark/>
          </w:tcPr>
          <w:p w14:paraId="6B893D9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19.</w:t>
            </w:r>
          </w:p>
        </w:tc>
        <w:tc>
          <w:tcPr>
            <w:tcW w:w="1842" w:type="dxa"/>
            <w:hideMark/>
          </w:tcPr>
          <w:p w14:paraId="0B0D0B7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PN-B-06714-13</w:t>
            </w:r>
          </w:p>
        </w:tc>
        <w:tc>
          <w:tcPr>
            <w:tcW w:w="7868" w:type="dxa"/>
            <w:hideMark/>
          </w:tcPr>
          <w:p w14:paraId="0E7DE23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 mineralne. Badania Oznaczanie zawartości pyłów mineralnych</w:t>
            </w:r>
          </w:p>
        </w:tc>
      </w:tr>
      <w:tr w:rsidR="009565F7" w:rsidRPr="009565F7" w14:paraId="4BCD3A8D" w14:textId="77777777" w:rsidTr="00FE582D">
        <w:tc>
          <w:tcPr>
            <w:tcW w:w="496" w:type="dxa"/>
            <w:hideMark/>
          </w:tcPr>
          <w:p w14:paraId="08E366E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20.</w:t>
            </w:r>
          </w:p>
        </w:tc>
        <w:tc>
          <w:tcPr>
            <w:tcW w:w="1842" w:type="dxa"/>
            <w:hideMark/>
          </w:tcPr>
          <w:p w14:paraId="16EFBF1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PN-B-06714-15</w:t>
            </w:r>
          </w:p>
        </w:tc>
        <w:tc>
          <w:tcPr>
            <w:tcW w:w="7868" w:type="dxa"/>
            <w:hideMark/>
          </w:tcPr>
          <w:p w14:paraId="0682323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 mineralne. Badania Oznaczanie składu ziarnowego</w:t>
            </w:r>
          </w:p>
        </w:tc>
      </w:tr>
      <w:tr w:rsidR="009565F7" w:rsidRPr="009565F7" w14:paraId="68B0EE59" w14:textId="77777777" w:rsidTr="00FE582D">
        <w:tc>
          <w:tcPr>
            <w:tcW w:w="496" w:type="dxa"/>
            <w:hideMark/>
          </w:tcPr>
          <w:p w14:paraId="1B4C138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21.</w:t>
            </w:r>
          </w:p>
        </w:tc>
        <w:tc>
          <w:tcPr>
            <w:tcW w:w="1842" w:type="dxa"/>
            <w:hideMark/>
          </w:tcPr>
          <w:p w14:paraId="5095255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PN-B-06714-16</w:t>
            </w:r>
          </w:p>
        </w:tc>
        <w:tc>
          <w:tcPr>
            <w:tcW w:w="7868" w:type="dxa"/>
            <w:hideMark/>
          </w:tcPr>
          <w:p w14:paraId="04C7310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Kruszywa  mineralne. Badania Oznaczanie kształtu </w:t>
            </w:r>
            <w:proofErr w:type="spellStart"/>
            <w:r w:rsidRPr="009565F7">
              <w:rPr>
                <w:rFonts w:asciiTheme="majorHAnsi" w:hAnsiTheme="majorHAnsi"/>
                <w:sz w:val="18"/>
                <w:szCs w:val="18"/>
              </w:rPr>
              <w:t>ziarn</w:t>
            </w:r>
            <w:proofErr w:type="spellEnd"/>
          </w:p>
        </w:tc>
      </w:tr>
      <w:tr w:rsidR="009565F7" w:rsidRPr="009565F7" w14:paraId="5E79471B" w14:textId="77777777" w:rsidTr="00FE582D">
        <w:tc>
          <w:tcPr>
            <w:tcW w:w="496" w:type="dxa"/>
            <w:hideMark/>
          </w:tcPr>
          <w:p w14:paraId="66B4C27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22.</w:t>
            </w:r>
          </w:p>
        </w:tc>
        <w:tc>
          <w:tcPr>
            <w:tcW w:w="1842" w:type="dxa"/>
            <w:hideMark/>
          </w:tcPr>
          <w:p w14:paraId="3F9646C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PN-B-06714-18</w:t>
            </w:r>
          </w:p>
        </w:tc>
        <w:tc>
          <w:tcPr>
            <w:tcW w:w="7868" w:type="dxa"/>
            <w:hideMark/>
          </w:tcPr>
          <w:p w14:paraId="0325DC1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 mineralne. Badania Oznaczanie nasiąkliwości</w:t>
            </w:r>
          </w:p>
        </w:tc>
      </w:tr>
      <w:tr w:rsidR="009565F7" w:rsidRPr="009565F7" w14:paraId="3BA29441" w14:textId="77777777" w:rsidTr="00FE582D">
        <w:tc>
          <w:tcPr>
            <w:tcW w:w="496" w:type="dxa"/>
            <w:hideMark/>
          </w:tcPr>
          <w:p w14:paraId="6DA9AE1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23.</w:t>
            </w:r>
          </w:p>
        </w:tc>
        <w:tc>
          <w:tcPr>
            <w:tcW w:w="1842" w:type="dxa"/>
            <w:hideMark/>
          </w:tcPr>
          <w:p w14:paraId="2188FD6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PN-B-06716</w:t>
            </w:r>
          </w:p>
        </w:tc>
        <w:tc>
          <w:tcPr>
            <w:tcW w:w="7868" w:type="dxa"/>
            <w:hideMark/>
          </w:tcPr>
          <w:p w14:paraId="1F6D354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mineralne. Piaski i żwiry filtracyjne. Wymagania techniczne</w:t>
            </w:r>
          </w:p>
        </w:tc>
      </w:tr>
      <w:tr w:rsidR="009565F7" w:rsidRPr="009565F7" w14:paraId="09929FF7" w14:textId="77777777" w:rsidTr="00FE582D">
        <w:tc>
          <w:tcPr>
            <w:tcW w:w="496" w:type="dxa"/>
            <w:hideMark/>
          </w:tcPr>
          <w:p w14:paraId="671E4DD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24.</w:t>
            </w:r>
          </w:p>
        </w:tc>
        <w:tc>
          <w:tcPr>
            <w:tcW w:w="1842" w:type="dxa"/>
            <w:hideMark/>
          </w:tcPr>
          <w:p w14:paraId="109C1A5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PN-B-11111</w:t>
            </w:r>
          </w:p>
        </w:tc>
        <w:tc>
          <w:tcPr>
            <w:tcW w:w="7868" w:type="dxa"/>
            <w:hideMark/>
          </w:tcPr>
          <w:p w14:paraId="4FABB6D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mineralne. Kruszywa naturalne do nawierzchni drogowych. Żwir i mieszanka</w:t>
            </w:r>
          </w:p>
        </w:tc>
      </w:tr>
      <w:tr w:rsidR="009565F7" w:rsidRPr="009565F7" w14:paraId="1E8189EB" w14:textId="77777777" w:rsidTr="00FE582D">
        <w:tc>
          <w:tcPr>
            <w:tcW w:w="496" w:type="dxa"/>
            <w:hideMark/>
          </w:tcPr>
          <w:p w14:paraId="590F873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25.</w:t>
            </w:r>
          </w:p>
        </w:tc>
        <w:tc>
          <w:tcPr>
            <w:tcW w:w="1842" w:type="dxa"/>
            <w:hideMark/>
          </w:tcPr>
          <w:p w14:paraId="43C43E6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PN-B-11113</w:t>
            </w:r>
          </w:p>
        </w:tc>
        <w:tc>
          <w:tcPr>
            <w:tcW w:w="7868" w:type="dxa"/>
            <w:hideMark/>
          </w:tcPr>
          <w:p w14:paraId="5A9B9A7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Kruszywa mineralne. Kruszywa naturalne do nawierzchni drogowych. Piasek</w:t>
            </w:r>
          </w:p>
        </w:tc>
      </w:tr>
      <w:tr w:rsidR="009565F7" w:rsidRPr="009565F7" w14:paraId="0B131761" w14:textId="77777777" w:rsidTr="00FE582D">
        <w:tc>
          <w:tcPr>
            <w:tcW w:w="496" w:type="dxa"/>
            <w:hideMark/>
          </w:tcPr>
          <w:p w14:paraId="6A94C92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26.</w:t>
            </w:r>
          </w:p>
        </w:tc>
        <w:tc>
          <w:tcPr>
            <w:tcW w:w="1842" w:type="dxa"/>
            <w:hideMark/>
          </w:tcPr>
          <w:p w14:paraId="68F67DC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PN-B-12040</w:t>
            </w:r>
          </w:p>
        </w:tc>
        <w:tc>
          <w:tcPr>
            <w:tcW w:w="7868" w:type="dxa"/>
            <w:hideMark/>
          </w:tcPr>
          <w:p w14:paraId="5344A24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Ceramiczne rurki drenarskie</w:t>
            </w:r>
          </w:p>
        </w:tc>
      </w:tr>
      <w:tr w:rsidR="009565F7" w:rsidRPr="009565F7" w14:paraId="4298E14A" w14:textId="77777777" w:rsidTr="00FE582D">
        <w:tc>
          <w:tcPr>
            <w:tcW w:w="496" w:type="dxa"/>
            <w:hideMark/>
          </w:tcPr>
          <w:p w14:paraId="7674889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27.</w:t>
            </w:r>
          </w:p>
        </w:tc>
        <w:tc>
          <w:tcPr>
            <w:tcW w:w="1842" w:type="dxa"/>
            <w:hideMark/>
          </w:tcPr>
          <w:p w14:paraId="6FA8734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PN-B-14501</w:t>
            </w:r>
          </w:p>
        </w:tc>
        <w:tc>
          <w:tcPr>
            <w:tcW w:w="7868" w:type="dxa"/>
            <w:hideMark/>
          </w:tcPr>
          <w:p w14:paraId="2C5B38A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Zaprawy budowlane zwykłe</w:t>
            </w:r>
          </w:p>
        </w:tc>
      </w:tr>
      <w:tr w:rsidR="009565F7" w:rsidRPr="009565F7" w14:paraId="03175D32" w14:textId="77777777" w:rsidTr="00FE582D">
        <w:tc>
          <w:tcPr>
            <w:tcW w:w="496" w:type="dxa"/>
            <w:hideMark/>
          </w:tcPr>
          <w:p w14:paraId="7E07BB6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28.</w:t>
            </w:r>
          </w:p>
        </w:tc>
        <w:tc>
          <w:tcPr>
            <w:tcW w:w="1842" w:type="dxa"/>
            <w:hideMark/>
          </w:tcPr>
          <w:p w14:paraId="09AE6C3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PN-B-19701</w:t>
            </w:r>
          </w:p>
        </w:tc>
        <w:tc>
          <w:tcPr>
            <w:tcW w:w="7868" w:type="dxa"/>
            <w:hideMark/>
          </w:tcPr>
          <w:p w14:paraId="037A3A3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Cement. Cement powszechnego użytku. Skład, wymagania i ocena zgodności</w:t>
            </w:r>
          </w:p>
        </w:tc>
      </w:tr>
      <w:tr w:rsidR="009565F7" w:rsidRPr="009565F7" w14:paraId="00BADCB8" w14:textId="77777777" w:rsidTr="00FE582D">
        <w:tc>
          <w:tcPr>
            <w:tcW w:w="496" w:type="dxa"/>
            <w:hideMark/>
          </w:tcPr>
          <w:p w14:paraId="325EF02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29.</w:t>
            </w:r>
          </w:p>
        </w:tc>
        <w:tc>
          <w:tcPr>
            <w:tcW w:w="1842" w:type="dxa"/>
            <w:hideMark/>
          </w:tcPr>
          <w:p w14:paraId="7F2FC95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PN-B-24620</w:t>
            </w:r>
          </w:p>
        </w:tc>
        <w:tc>
          <w:tcPr>
            <w:tcW w:w="7868" w:type="dxa"/>
            <w:hideMark/>
          </w:tcPr>
          <w:p w14:paraId="674C99F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Lepik asfaltowy stosowany na zimno</w:t>
            </w:r>
          </w:p>
        </w:tc>
      </w:tr>
      <w:tr w:rsidR="009565F7" w:rsidRPr="009565F7" w14:paraId="28DC400D" w14:textId="77777777" w:rsidTr="00FE582D">
        <w:tc>
          <w:tcPr>
            <w:tcW w:w="496" w:type="dxa"/>
            <w:hideMark/>
          </w:tcPr>
          <w:p w14:paraId="1BB21F5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30.</w:t>
            </w:r>
          </w:p>
        </w:tc>
        <w:tc>
          <w:tcPr>
            <w:tcW w:w="1842" w:type="dxa"/>
            <w:hideMark/>
          </w:tcPr>
          <w:p w14:paraId="1B6A062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PN-B-24622</w:t>
            </w:r>
          </w:p>
        </w:tc>
        <w:tc>
          <w:tcPr>
            <w:tcW w:w="7868" w:type="dxa"/>
            <w:hideMark/>
          </w:tcPr>
          <w:p w14:paraId="4D7BFE6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Roztwór asfaltowy do gruntowania</w:t>
            </w:r>
          </w:p>
        </w:tc>
      </w:tr>
      <w:tr w:rsidR="009565F7" w:rsidRPr="009565F7" w14:paraId="648EFCD3" w14:textId="77777777" w:rsidTr="00FE582D">
        <w:tc>
          <w:tcPr>
            <w:tcW w:w="496" w:type="dxa"/>
            <w:hideMark/>
          </w:tcPr>
          <w:p w14:paraId="2492078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31.</w:t>
            </w:r>
          </w:p>
        </w:tc>
        <w:tc>
          <w:tcPr>
            <w:tcW w:w="1842" w:type="dxa"/>
            <w:hideMark/>
          </w:tcPr>
          <w:p w14:paraId="11382AA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PN-B-24625</w:t>
            </w:r>
          </w:p>
        </w:tc>
        <w:tc>
          <w:tcPr>
            <w:tcW w:w="7868" w:type="dxa"/>
            <w:hideMark/>
          </w:tcPr>
          <w:p w14:paraId="32C9034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Lepik asfaltowy z wypełniaczami stosowany na gorąco</w:t>
            </w:r>
          </w:p>
        </w:tc>
      </w:tr>
      <w:tr w:rsidR="009565F7" w:rsidRPr="009565F7" w14:paraId="1EB1635F" w14:textId="77777777" w:rsidTr="00FE582D">
        <w:tc>
          <w:tcPr>
            <w:tcW w:w="496" w:type="dxa"/>
            <w:hideMark/>
          </w:tcPr>
          <w:p w14:paraId="5C86228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lastRenderedPageBreak/>
              <w:t>32.</w:t>
            </w:r>
          </w:p>
        </w:tc>
        <w:tc>
          <w:tcPr>
            <w:tcW w:w="1842" w:type="dxa"/>
            <w:hideMark/>
          </w:tcPr>
          <w:p w14:paraId="20E7D39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PN-B-27617</w:t>
            </w:r>
          </w:p>
        </w:tc>
        <w:tc>
          <w:tcPr>
            <w:tcW w:w="7868" w:type="dxa"/>
            <w:hideMark/>
          </w:tcPr>
          <w:p w14:paraId="78ACF7F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Papa asfaltowa na tekturze budowlanej</w:t>
            </w:r>
          </w:p>
        </w:tc>
      </w:tr>
      <w:tr w:rsidR="009565F7" w:rsidRPr="009565F7" w14:paraId="502B9C1C" w14:textId="77777777" w:rsidTr="00FE582D">
        <w:tc>
          <w:tcPr>
            <w:tcW w:w="496" w:type="dxa"/>
            <w:hideMark/>
          </w:tcPr>
          <w:p w14:paraId="163E069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33.</w:t>
            </w:r>
          </w:p>
        </w:tc>
        <w:tc>
          <w:tcPr>
            <w:tcW w:w="1842" w:type="dxa"/>
            <w:hideMark/>
          </w:tcPr>
          <w:p w14:paraId="6490530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PN-B-30175</w:t>
            </w:r>
          </w:p>
        </w:tc>
        <w:tc>
          <w:tcPr>
            <w:tcW w:w="7868" w:type="dxa"/>
            <w:hideMark/>
          </w:tcPr>
          <w:p w14:paraId="0FCD406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Kit asfaltowy uszczelniający</w:t>
            </w:r>
          </w:p>
        </w:tc>
      </w:tr>
      <w:tr w:rsidR="009565F7" w:rsidRPr="009565F7" w14:paraId="06A340CA" w14:textId="77777777" w:rsidTr="00FE582D">
        <w:tc>
          <w:tcPr>
            <w:tcW w:w="496" w:type="dxa"/>
            <w:hideMark/>
          </w:tcPr>
          <w:p w14:paraId="3410B3F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34.</w:t>
            </w:r>
          </w:p>
        </w:tc>
        <w:tc>
          <w:tcPr>
            <w:tcW w:w="1842" w:type="dxa"/>
            <w:hideMark/>
          </w:tcPr>
          <w:p w14:paraId="7FD4E3B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PN-B-32250</w:t>
            </w:r>
          </w:p>
        </w:tc>
        <w:tc>
          <w:tcPr>
            <w:tcW w:w="7868" w:type="dxa"/>
            <w:hideMark/>
          </w:tcPr>
          <w:p w14:paraId="2531E82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Materiały budowlane. Woda do betonów i zapraw</w:t>
            </w:r>
          </w:p>
        </w:tc>
      </w:tr>
      <w:tr w:rsidR="009565F7" w:rsidRPr="009565F7" w14:paraId="75EA902C" w14:textId="77777777" w:rsidTr="00FE582D">
        <w:tc>
          <w:tcPr>
            <w:tcW w:w="496" w:type="dxa"/>
            <w:hideMark/>
          </w:tcPr>
          <w:p w14:paraId="3FF9301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35.</w:t>
            </w:r>
          </w:p>
        </w:tc>
        <w:tc>
          <w:tcPr>
            <w:tcW w:w="1842" w:type="dxa"/>
            <w:hideMark/>
          </w:tcPr>
          <w:p w14:paraId="55B6D0B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PN-D-95017</w:t>
            </w:r>
          </w:p>
        </w:tc>
        <w:tc>
          <w:tcPr>
            <w:tcW w:w="7868" w:type="dxa"/>
            <w:hideMark/>
          </w:tcPr>
          <w:p w14:paraId="6172386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Surowiec drzewny. Drewno tartaczne iglaste</w:t>
            </w:r>
          </w:p>
        </w:tc>
      </w:tr>
      <w:tr w:rsidR="009565F7" w:rsidRPr="009565F7" w14:paraId="3A50873B" w14:textId="77777777" w:rsidTr="00FE582D">
        <w:tc>
          <w:tcPr>
            <w:tcW w:w="496" w:type="dxa"/>
            <w:hideMark/>
          </w:tcPr>
          <w:p w14:paraId="42A9D02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36.</w:t>
            </w:r>
          </w:p>
        </w:tc>
        <w:tc>
          <w:tcPr>
            <w:tcW w:w="1842" w:type="dxa"/>
            <w:hideMark/>
          </w:tcPr>
          <w:p w14:paraId="07A294C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PN-D-96000</w:t>
            </w:r>
          </w:p>
        </w:tc>
        <w:tc>
          <w:tcPr>
            <w:tcW w:w="7868" w:type="dxa"/>
            <w:hideMark/>
          </w:tcPr>
          <w:p w14:paraId="0332436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Tarcica iglasta ogólnego przeznaczenia</w:t>
            </w:r>
          </w:p>
        </w:tc>
      </w:tr>
      <w:tr w:rsidR="009565F7" w:rsidRPr="009565F7" w14:paraId="1E79B1C6" w14:textId="77777777" w:rsidTr="00FE582D">
        <w:tc>
          <w:tcPr>
            <w:tcW w:w="496" w:type="dxa"/>
            <w:hideMark/>
          </w:tcPr>
          <w:p w14:paraId="3E60C0D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37.</w:t>
            </w:r>
          </w:p>
        </w:tc>
        <w:tc>
          <w:tcPr>
            <w:tcW w:w="1842" w:type="dxa"/>
            <w:hideMark/>
          </w:tcPr>
          <w:p w14:paraId="20D30A3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PN-D-96002</w:t>
            </w:r>
          </w:p>
        </w:tc>
        <w:tc>
          <w:tcPr>
            <w:tcW w:w="7868" w:type="dxa"/>
            <w:hideMark/>
          </w:tcPr>
          <w:p w14:paraId="5B3BC17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Tarcica liściasta ogólnego przeznaczenia</w:t>
            </w:r>
          </w:p>
        </w:tc>
      </w:tr>
      <w:tr w:rsidR="009565F7" w:rsidRPr="009565F7" w14:paraId="2797DCE1" w14:textId="77777777" w:rsidTr="00FE582D">
        <w:tc>
          <w:tcPr>
            <w:tcW w:w="496" w:type="dxa"/>
            <w:hideMark/>
          </w:tcPr>
          <w:p w14:paraId="3DA5AD9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38.</w:t>
            </w:r>
          </w:p>
        </w:tc>
        <w:tc>
          <w:tcPr>
            <w:tcW w:w="1842" w:type="dxa"/>
            <w:hideMark/>
          </w:tcPr>
          <w:p w14:paraId="1801E16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PN-H-84020</w:t>
            </w:r>
          </w:p>
        </w:tc>
        <w:tc>
          <w:tcPr>
            <w:tcW w:w="7868" w:type="dxa"/>
            <w:hideMark/>
          </w:tcPr>
          <w:p w14:paraId="1B3050C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Stal węglowa konstrukcyjna zwykłej jakości ogólnego przeznaczenia. Gatunki</w:t>
            </w:r>
          </w:p>
        </w:tc>
      </w:tr>
      <w:tr w:rsidR="009565F7" w:rsidRPr="009565F7" w14:paraId="15B638B6" w14:textId="77777777" w:rsidTr="00FE582D">
        <w:tc>
          <w:tcPr>
            <w:tcW w:w="496" w:type="dxa"/>
            <w:hideMark/>
          </w:tcPr>
          <w:p w14:paraId="08015D8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39.</w:t>
            </w:r>
          </w:p>
        </w:tc>
        <w:tc>
          <w:tcPr>
            <w:tcW w:w="1842" w:type="dxa"/>
            <w:hideMark/>
          </w:tcPr>
          <w:p w14:paraId="376D1FCA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PN-H-93215</w:t>
            </w:r>
          </w:p>
        </w:tc>
        <w:tc>
          <w:tcPr>
            <w:tcW w:w="7868" w:type="dxa"/>
            <w:hideMark/>
          </w:tcPr>
          <w:p w14:paraId="706960D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Walcówka i pręty stalowe do zbrojenia betonu</w:t>
            </w:r>
          </w:p>
        </w:tc>
      </w:tr>
      <w:tr w:rsidR="009565F7" w:rsidRPr="009565F7" w14:paraId="779B0B75" w14:textId="77777777" w:rsidTr="00FE582D">
        <w:tc>
          <w:tcPr>
            <w:tcW w:w="496" w:type="dxa"/>
            <w:hideMark/>
          </w:tcPr>
          <w:p w14:paraId="0AAA4E9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40.</w:t>
            </w:r>
          </w:p>
        </w:tc>
        <w:tc>
          <w:tcPr>
            <w:tcW w:w="1842" w:type="dxa"/>
            <w:hideMark/>
          </w:tcPr>
          <w:p w14:paraId="42960B1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PN-M-82010</w:t>
            </w:r>
          </w:p>
        </w:tc>
        <w:tc>
          <w:tcPr>
            <w:tcW w:w="7868" w:type="dxa"/>
            <w:hideMark/>
          </w:tcPr>
          <w:p w14:paraId="1133499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Podkładki kwadratowe w konstrukcjach drewnianych</w:t>
            </w:r>
          </w:p>
        </w:tc>
      </w:tr>
      <w:tr w:rsidR="009565F7" w:rsidRPr="009565F7" w14:paraId="20EA2BD8" w14:textId="77777777" w:rsidTr="00FE582D">
        <w:tc>
          <w:tcPr>
            <w:tcW w:w="496" w:type="dxa"/>
            <w:hideMark/>
          </w:tcPr>
          <w:p w14:paraId="12136D0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41.</w:t>
            </w:r>
          </w:p>
        </w:tc>
        <w:tc>
          <w:tcPr>
            <w:tcW w:w="1842" w:type="dxa"/>
            <w:hideMark/>
          </w:tcPr>
          <w:p w14:paraId="0E4AAA8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PN-M-82121</w:t>
            </w:r>
          </w:p>
        </w:tc>
        <w:tc>
          <w:tcPr>
            <w:tcW w:w="7868" w:type="dxa"/>
            <w:hideMark/>
          </w:tcPr>
          <w:p w14:paraId="617D59C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Śruby ze łbem kwadratowym</w:t>
            </w:r>
          </w:p>
        </w:tc>
      </w:tr>
      <w:tr w:rsidR="009565F7" w:rsidRPr="009565F7" w14:paraId="4D3371EF" w14:textId="77777777" w:rsidTr="00FE582D">
        <w:tc>
          <w:tcPr>
            <w:tcW w:w="496" w:type="dxa"/>
            <w:hideMark/>
          </w:tcPr>
          <w:p w14:paraId="52A0BD4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42.</w:t>
            </w:r>
          </w:p>
        </w:tc>
        <w:tc>
          <w:tcPr>
            <w:tcW w:w="1842" w:type="dxa"/>
            <w:hideMark/>
          </w:tcPr>
          <w:p w14:paraId="7B8B503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PN-M-82503</w:t>
            </w:r>
          </w:p>
        </w:tc>
        <w:tc>
          <w:tcPr>
            <w:tcW w:w="7868" w:type="dxa"/>
            <w:hideMark/>
          </w:tcPr>
          <w:p w14:paraId="2A9264D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Wkręty do drewna ze łbem stożkowym</w:t>
            </w:r>
          </w:p>
        </w:tc>
      </w:tr>
      <w:tr w:rsidR="009565F7" w:rsidRPr="009565F7" w14:paraId="6115824E" w14:textId="77777777" w:rsidTr="00FE582D">
        <w:tc>
          <w:tcPr>
            <w:tcW w:w="496" w:type="dxa"/>
            <w:hideMark/>
          </w:tcPr>
          <w:p w14:paraId="49A6B1E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43.</w:t>
            </w:r>
          </w:p>
        </w:tc>
        <w:tc>
          <w:tcPr>
            <w:tcW w:w="1842" w:type="dxa"/>
            <w:hideMark/>
          </w:tcPr>
          <w:p w14:paraId="1B03706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PN-M-82505</w:t>
            </w:r>
          </w:p>
        </w:tc>
        <w:tc>
          <w:tcPr>
            <w:tcW w:w="7868" w:type="dxa"/>
            <w:hideMark/>
          </w:tcPr>
          <w:p w14:paraId="6DFB69C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Wkręty do drewna ze łbem kulistym</w:t>
            </w:r>
          </w:p>
        </w:tc>
      </w:tr>
      <w:tr w:rsidR="009565F7" w:rsidRPr="009565F7" w14:paraId="55E00179" w14:textId="77777777" w:rsidTr="00FE582D">
        <w:tc>
          <w:tcPr>
            <w:tcW w:w="496" w:type="dxa"/>
            <w:hideMark/>
          </w:tcPr>
          <w:p w14:paraId="1134DF2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44.</w:t>
            </w:r>
          </w:p>
        </w:tc>
        <w:tc>
          <w:tcPr>
            <w:tcW w:w="1842" w:type="dxa"/>
            <w:hideMark/>
          </w:tcPr>
          <w:p w14:paraId="3461957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PN-EN 196-3</w:t>
            </w:r>
          </w:p>
        </w:tc>
        <w:tc>
          <w:tcPr>
            <w:tcW w:w="7868" w:type="dxa"/>
            <w:hideMark/>
          </w:tcPr>
          <w:p w14:paraId="1EAFB5D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Metoda badania cementu. Oznaczenie czasów wiązania i stałości objętości</w:t>
            </w:r>
          </w:p>
        </w:tc>
      </w:tr>
      <w:tr w:rsidR="009565F7" w:rsidRPr="009565F7" w14:paraId="6559546A" w14:textId="77777777" w:rsidTr="00FE582D">
        <w:tc>
          <w:tcPr>
            <w:tcW w:w="496" w:type="dxa"/>
            <w:hideMark/>
          </w:tcPr>
          <w:p w14:paraId="0DA56F4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45.</w:t>
            </w:r>
          </w:p>
        </w:tc>
        <w:tc>
          <w:tcPr>
            <w:tcW w:w="1842" w:type="dxa"/>
            <w:hideMark/>
          </w:tcPr>
          <w:p w14:paraId="1EAAB4F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PN-EN 196-6</w:t>
            </w:r>
          </w:p>
        </w:tc>
        <w:tc>
          <w:tcPr>
            <w:tcW w:w="7868" w:type="dxa"/>
            <w:hideMark/>
          </w:tcPr>
          <w:p w14:paraId="15EDF83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Metoda badania cementu. Oznaczenie stopnia zmielenia</w:t>
            </w:r>
          </w:p>
        </w:tc>
      </w:tr>
      <w:tr w:rsidR="009565F7" w:rsidRPr="009565F7" w14:paraId="07460F26" w14:textId="77777777" w:rsidTr="00FE582D">
        <w:tc>
          <w:tcPr>
            <w:tcW w:w="496" w:type="dxa"/>
            <w:hideMark/>
          </w:tcPr>
          <w:p w14:paraId="2F0843F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46.</w:t>
            </w:r>
          </w:p>
        </w:tc>
        <w:tc>
          <w:tcPr>
            <w:tcW w:w="1842" w:type="dxa"/>
            <w:hideMark/>
          </w:tcPr>
          <w:p w14:paraId="6B2361C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BN-87/5028-12</w:t>
            </w:r>
          </w:p>
        </w:tc>
        <w:tc>
          <w:tcPr>
            <w:tcW w:w="7868" w:type="dxa"/>
            <w:hideMark/>
          </w:tcPr>
          <w:p w14:paraId="476BA28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Gwoździe budowlane. Gwoździe z trzpieniem gładkim, okrągłym i kwadratowym</w:t>
            </w:r>
          </w:p>
        </w:tc>
      </w:tr>
      <w:tr w:rsidR="009565F7" w:rsidRPr="009565F7" w14:paraId="488A2F62" w14:textId="77777777" w:rsidTr="00FE582D">
        <w:tc>
          <w:tcPr>
            <w:tcW w:w="496" w:type="dxa"/>
            <w:hideMark/>
          </w:tcPr>
          <w:p w14:paraId="25BFE7F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47.</w:t>
            </w:r>
          </w:p>
        </w:tc>
        <w:tc>
          <w:tcPr>
            <w:tcW w:w="1842" w:type="dxa"/>
            <w:hideMark/>
          </w:tcPr>
          <w:p w14:paraId="4E31D8C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BN-78/6354-12</w:t>
            </w:r>
          </w:p>
        </w:tc>
        <w:tc>
          <w:tcPr>
            <w:tcW w:w="7868" w:type="dxa"/>
            <w:hideMark/>
          </w:tcPr>
          <w:p w14:paraId="6956F88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 xml:space="preserve">Rury drenarskie karbowane z </w:t>
            </w:r>
            <w:proofErr w:type="spellStart"/>
            <w:r w:rsidRPr="009565F7">
              <w:rPr>
                <w:rFonts w:asciiTheme="majorHAnsi" w:hAnsiTheme="majorHAnsi"/>
                <w:sz w:val="18"/>
                <w:szCs w:val="18"/>
              </w:rPr>
              <w:t>nieplastyfikowanego</w:t>
            </w:r>
            <w:proofErr w:type="spellEnd"/>
            <w:r w:rsidRPr="009565F7">
              <w:rPr>
                <w:rFonts w:asciiTheme="majorHAnsi" w:hAnsiTheme="majorHAnsi"/>
                <w:sz w:val="18"/>
                <w:szCs w:val="18"/>
              </w:rPr>
              <w:t xml:space="preserve"> polichlorku winylu</w:t>
            </w:r>
          </w:p>
        </w:tc>
      </w:tr>
      <w:tr w:rsidR="009565F7" w:rsidRPr="009565F7" w14:paraId="1A3A301D" w14:textId="77777777" w:rsidTr="00FE582D">
        <w:tc>
          <w:tcPr>
            <w:tcW w:w="496" w:type="dxa"/>
            <w:hideMark/>
          </w:tcPr>
          <w:p w14:paraId="7848AD9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48.</w:t>
            </w:r>
          </w:p>
        </w:tc>
        <w:tc>
          <w:tcPr>
            <w:tcW w:w="1842" w:type="dxa"/>
            <w:hideMark/>
          </w:tcPr>
          <w:p w14:paraId="1738AF1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BN-88/6731-08</w:t>
            </w:r>
          </w:p>
        </w:tc>
        <w:tc>
          <w:tcPr>
            <w:tcW w:w="7868" w:type="dxa"/>
            <w:hideMark/>
          </w:tcPr>
          <w:p w14:paraId="74A287A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Cement. Transport i przechowywanie</w:t>
            </w:r>
          </w:p>
        </w:tc>
      </w:tr>
      <w:tr w:rsidR="009565F7" w:rsidRPr="009565F7" w14:paraId="65B07460" w14:textId="77777777" w:rsidTr="00FE582D">
        <w:tc>
          <w:tcPr>
            <w:tcW w:w="496" w:type="dxa"/>
            <w:hideMark/>
          </w:tcPr>
          <w:p w14:paraId="45548F7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49.</w:t>
            </w:r>
          </w:p>
        </w:tc>
        <w:tc>
          <w:tcPr>
            <w:tcW w:w="1842" w:type="dxa"/>
            <w:hideMark/>
          </w:tcPr>
          <w:p w14:paraId="5811AF2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BN-62/6738-07</w:t>
            </w:r>
          </w:p>
        </w:tc>
        <w:tc>
          <w:tcPr>
            <w:tcW w:w="7868" w:type="dxa"/>
            <w:hideMark/>
          </w:tcPr>
          <w:p w14:paraId="3978ADC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Beton hydrotechniczny. Wymagania techniczne</w:t>
            </w:r>
          </w:p>
        </w:tc>
      </w:tr>
      <w:tr w:rsidR="009565F7" w:rsidRPr="009565F7" w14:paraId="548EE6A8" w14:textId="77777777" w:rsidTr="00FE582D">
        <w:tc>
          <w:tcPr>
            <w:tcW w:w="496" w:type="dxa"/>
            <w:hideMark/>
          </w:tcPr>
          <w:p w14:paraId="3D6D7E16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50.</w:t>
            </w:r>
          </w:p>
        </w:tc>
        <w:tc>
          <w:tcPr>
            <w:tcW w:w="1842" w:type="dxa"/>
            <w:hideMark/>
          </w:tcPr>
          <w:p w14:paraId="2C8AEB75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BN-78/6741-07</w:t>
            </w:r>
          </w:p>
        </w:tc>
        <w:tc>
          <w:tcPr>
            <w:tcW w:w="7868" w:type="dxa"/>
            <w:hideMark/>
          </w:tcPr>
          <w:p w14:paraId="6877BCB2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Wyroby przemysłu ceramiki budowlanej. Przechowywanie i transport</w:t>
            </w:r>
          </w:p>
        </w:tc>
      </w:tr>
      <w:tr w:rsidR="009565F7" w:rsidRPr="009565F7" w14:paraId="3F425F46" w14:textId="77777777" w:rsidTr="00FE582D">
        <w:tc>
          <w:tcPr>
            <w:tcW w:w="496" w:type="dxa"/>
            <w:hideMark/>
          </w:tcPr>
          <w:p w14:paraId="0933ADC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51.</w:t>
            </w:r>
          </w:p>
        </w:tc>
        <w:tc>
          <w:tcPr>
            <w:tcW w:w="1842" w:type="dxa"/>
            <w:hideMark/>
          </w:tcPr>
          <w:p w14:paraId="1E9D55C0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BN-67/6747-14</w:t>
            </w:r>
          </w:p>
        </w:tc>
        <w:tc>
          <w:tcPr>
            <w:tcW w:w="7868" w:type="dxa"/>
            <w:hideMark/>
          </w:tcPr>
          <w:p w14:paraId="14EF66A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Sposoby zabezpieczania wyrobów kamiennych podczas transportu</w:t>
            </w:r>
          </w:p>
        </w:tc>
      </w:tr>
      <w:tr w:rsidR="009565F7" w:rsidRPr="009565F7" w14:paraId="04F636FD" w14:textId="77777777" w:rsidTr="00FE582D">
        <w:tc>
          <w:tcPr>
            <w:tcW w:w="496" w:type="dxa"/>
            <w:hideMark/>
          </w:tcPr>
          <w:p w14:paraId="704DE04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52.</w:t>
            </w:r>
          </w:p>
        </w:tc>
        <w:tc>
          <w:tcPr>
            <w:tcW w:w="1842" w:type="dxa"/>
            <w:hideMark/>
          </w:tcPr>
          <w:p w14:paraId="76A1506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BN-82/6751-04</w:t>
            </w:r>
          </w:p>
        </w:tc>
        <w:tc>
          <w:tcPr>
            <w:tcW w:w="7868" w:type="dxa"/>
            <w:hideMark/>
          </w:tcPr>
          <w:p w14:paraId="2595F57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Materiały izolacji przeciwwilgociowej. Papa asfaltowa na włókninie przyszywanej</w:t>
            </w:r>
          </w:p>
        </w:tc>
      </w:tr>
      <w:tr w:rsidR="009565F7" w:rsidRPr="009565F7" w14:paraId="5284A70A" w14:textId="77777777" w:rsidTr="00FE582D">
        <w:tc>
          <w:tcPr>
            <w:tcW w:w="496" w:type="dxa"/>
            <w:hideMark/>
          </w:tcPr>
          <w:p w14:paraId="74A84533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53.</w:t>
            </w:r>
          </w:p>
        </w:tc>
        <w:tc>
          <w:tcPr>
            <w:tcW w:w="1842" w:type="dxa"/>
            <w:hideMark/>
          </w:tcPr>
          <w:p w14:paraId="7673A5B1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BN-82/6753-01</w:t>
            </w:r>
          </w:p>
        </w:tc>
        <w:tc>
          <w:tcPr>
            <w:tcW w:w="7868" w:type="dxa"/>
            <w:hideMark/>
          </w:tcPr>
          <w:p w14:paraId="4DA8745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Asfaltowa emulsja anionowa do izolacji wodochronnych</w:t>
            </w:r>
          </w:p>
        </w:tc>
      </w:tr>
      <w:tr w:rsidR="009565F7" w:rsidRPr="009565F7" w14:paraId="1A9D30BB" w14:textId="77777777" w:rsidTr="00FE582D">
        <w:tc>
          <w:tcPr>
            <w:tcW w:w="496" w:type="dxa"/>
            <w:hideMark/>
          </w:tcPr>
          <w:p w14:paraId="46091E9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54.</w:t>
            </w:r>
          </w:p>
        </w:tc>
        <w:tc>
          <w:tcPr>
            <w:tcW w:w="1842" w:type="dxa"/>
            <w:hideMark/>
          </w:tcPr>
          <w:p w14:paraId="66E89A7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BN-71/6771-02</w:t>
            </w:r>
          </w:p>
        </w:tc>
        <w:tc>
          <w:tcPr>
            <w:tcW w:w="7868" w:type="dxa"/>
            <w:hideMark/>
          </w:tcPr>
          <w:p w14:paraId="047BC0B9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Masy bitumiczne. Asfaltowe emulsje kationowe</w:t>
            </w:r>
          </w:p>
        </w:tc>
      </w:tr>
      <w:tr w:rsidR="009565F7" w:rsidRPr="009565F7" w14:paraId="52EDA07E" w14:textId="77777777" w:rsidTr="00FE582D">
        <w:tc>
          <w:tcPr>
            <w:tcW w:w="496" w:type="dxa"/>
            <w:hideMark/>
          </w:tcPr>
          <w:p w14:paraId="1B634044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55.</w:t>
            </w:r>
          </w:p>
        </w:tc>
        <w:tc>
          <w:tcPr>
            <w:tcW w:w="1842" w:type="dxa"/>
            <w:hideMark/>
          </w:tcPr>
          <w:p w14:paraId="49A52B5F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BN-69/7122-11</w:t>
            </w:r>
          </w:p>
        </w:tc>
        <w:tc>
          <w:tcPr>
            <w:tcW w:w="7868" w:type="dxa"/>
            <w:hideMark/>
          </w:tcPr>
          <w:p w14:paraId="607DBDF7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Płyty pilśniowe z drewna</w:t>
            </w:r>
          </w:p>
        </w:tc>
      </w:tr>
      <w:tr w:rsidR="009565F7" w:rsidRPr="009565F7" w14:paraId="26070B12" w14:textId="77777777" w:rsidTr="00FE582D">
        <w:tc>
          <w:tcPr>
            <w:tcW w:w="496" w:type="dxa"/>
            <w:hideMark/>
          </w:tcPr>
          <w:p w14:paraId="0132F3F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56.</w:t>
            </w:r>
          </w:p>
        </w:tc>
        <w:tc>
          <w:tcPr>
            <w:tcW w:w="1842" w:type="dxa"/>
            <w:hideMark/>
          </w:tcPr>
          <w:p w14:paraId="1AC61DAE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BN-74/8841-19</w:t>
            </w:r>
          </w:p>
        </w:tc>
        <w:tc>
          <w:tcPr>
            <w:tcW w:w="7868" w:type="dxa"/>
            <w:hideMark/>
          </w:tcPr>
          <w:p w14:paraId="3D6D529C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Roboty murowe. Mury z kamienia naturalnego. Wymagania i badania przy odbiorze</w:t>
            </w:r>
          </w:p>
        </w:tc>
      </w:tr>
      <w:tr w:rsidR="009565F7" w:rsidRPr="009565F7" w14:paraId="1E62577C" w14:textId="77777777" w:rsidTr="00FE582D">
        <w:tc>
          <w:tcPr>
            <w:tcW w:w="496" w:type="dxa"/>
            <w:hideMark/>
          </w:tcPr>
          <w:p w14:paraId="77406BFB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57.</w:t>
            </w:r>
          </w:p>
        </w:tc>
        <w:tc>
          <w:tcPr>
            <w:tcW w:w="1842" w:type="dxa"/>
            <w:hideMark/>
          </w:tcPr>
          <w:p w14:paraId="7D7B7018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BN-76/8847-01</w:t>
            </w:r>
          </w:p>
        </w:tc>
        <w:tc>
          <w:tcPr>
            <w:tcW w:w="7868" w:type="dxa"/>
            <w:hideMark/>
          </w:tcPr>
          <w:p w14:paraId="038848ED" w14:textId="77777777" w:rsidR="009565F7" w:rsidRPr="009565F7" w:rsidRDefault="009565F7" w:rsidP="00FE582D">
            <w:pPr>
              <w:spacing w:after="0"/>
              <w:rPr>
                <w:rFonts w:asciiTheme="majorHAnsi" w:hAnsiTheme="majorHAnsi"/>
                <w:sz w:val="18"/>
                <w:szCs w:val="18"/>
              </w:rPr>
            </w:pPr>
            <w:r w:rsidRPr="009565F7">
              <w:rPr>
                <w:rFonts w:asciiTheme="majorHAnsi" w:hAnsiTheme="majorHAnsi"/>
                <w:sz w:val="18"/>
                <w:szCs w:val="18"/>
              </w:rPr>
              <w:t>Ściany oporowe budowli kolejowych i drogowych. Wymagania i badania.</w:t>
            </w:r>
          </w:p>
        </w:tc>
      </w:tr>
    </w:tbl>
    <w:p w14:paraId="3DC2EA0B" w14:textId="77777777" w:rsidR="009565F7" w:rsidRPr="009565F7" w:rsidRDefault="009565F7" w:rsidP="00FE582D">
      <w:pPr>
        <w:spacing w:after="0"/>
        <w:rPr>
          <w:rFonts w:asciiTheme="majorHAnsi" w:hAnsiTheme="majorHAnsi"/>
          <w:sz w:val="18"/>
          <w:szCs w:val="18"/>
        </w:rPr>
      </w:pPr>
    </w:p>
    <w:p w14:paraId="574D103A" w14:textId="77777777" w:rsidR="003256A3" w:rsidRPr="00FE582D" w:rsidRDefault="003256A3" w:rsidP="00FE582D">
      <w:pPr>
        <w:spacing w:after="0"/>
        <w:rPr>
          <w:rFonts w:asciiTheme="majorHAnsi" w:hAnsiTheme="majorHAnsi"/>
          <w:sz w:val="18"/>
          <w:szCs w:val="18"/>
        </w:rPr>
      </w:pPr>
    </w:p>
    <w:sectPr w:rsidR="003256A3" w:rsidRPr="00FE582D" w:rsidSect="00FE582D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866F94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5F15A7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5A37A45"/>
    <w:multiLevelType w:val="singleLevel"/>
    <w:tmpl w:val="D47E9F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8D3A5D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B76280C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0" w:firstLine="0"/>
      </w:pPr>
    </w:lvl>
  </w:abstractNum>
  <w:abstractNum w:abstractNumId="5" w15:restartNumberingAfterBreak="0">
    <w:nsid w:val="2A12340A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329A7931"/>
    <w:multiLevelType w:val="singleLevel"/>
    <w:tmpl w:val="D47E9F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490045C9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720504E0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752973A7"/>
    <w:multiLevelType w:val="singleLevel"/>
    <w:tmpl w:val="5F92DAB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085960951">
    <w:abstractNumId w:val="4"/>
    <w:lvlOverride w:ilvl="0">
      <w:startOverride w:val="1"/>
    </w:lvlOverride>
  </w:num>
  <w:num w:numId="2" w16cid:durableId="1772121218">
    <w:abstractNumId w:val="0"/>
    <w:lvlOverride w:ilvl="0">
      <w:lvl w:ilvl="0">
        <w:numFmt w:val="decimal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 w16cid:durableId="2129350424">
    <w:abstractNumId w:val="8"/>
    <w:lvlOverride w:ilvl="0">
      <w:startOverride w:val="1"/>
    </w:lvlOverride>
  </w:num>
  <w:num w:numId="4" w16cid:durableId="2084520794">
    <w:abstractNumId w:val="5"/>
    <w:lvlOverride w:ilvl="0">
      <w:startOverride w:val="1"/>
    </w:lvlOverride>
  </w:num>
  <w:num w:numId="5" w16cid:durableId="898976386">
    <w:abstractNumId w:val="2"/>
    <w:lvlOverride w:ilvl="0">
      <w:startOverride w:val="1"/>
    </w:lvlOverride>
  </w:num>
  <w:num w:numId="6" w16cid:durableId="397098851">
    <w:abstractNumId w:val="7"/>
    <w:lvlOverride w:ilvl="0">
      <w:startOverride w:val="1"/>
    </w:lvlOverride>
  </w:num>
  <w:num w:numId="7" w16cid:durableId="1504934524">
    <w:abstractNumId w:val="1"/>
    <w:lvlOverride w:ilvl="0">
      <w:startOverride w:val="1"/>
    </w:lvlOverride>
  </w:num>
  <w:num w:numId="8" w16cid:durableId="104270970">
    <w:abstractNumId w:val="6"/>
    <w:lvlOverride w:ilvl="0">
      <w:startOverride w:val="1"/>
    </w:lvlOverride>
  </w:num>
  <w:num w:numId="9" w16cid:durableId="1497114109">
    <w:abstractNumId w:val="3"/>
    <w:lvlOverride w:ilvl="0">
      <w:startOverride w:val="1"/>
    </w:lvlOverride>
  </w:num>
  <w:num w:numId="10" w16cid:durableId="126040793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5F7"/>
    <w:rsid w:val="003256A3"/>
    <w:rsid w:val="0087462D"/>
    <w:rsid w:val="008E06B3"/>
    <w:rsid w:val="009565F7"/>
    <w:rsid w:val="009C4F33"/>
    <w:rsid w:val="00F63D10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31A9"/>
  <w15:chartTrackingRefBased/>
  <w15:docId w15:val="{2B17F7CD-9D74-4961-AD2C-83340690C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6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6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6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6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6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65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65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65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65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6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6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65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65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65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65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65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65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6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6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6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6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6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65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65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65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6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65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65F7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E58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2507</Words>
  <Characters>15047</Characters>
  <Application>Microsoft Office Word</Application>
  <DocSecurity>0</DocSecurity>
  <Lines>125</Lines>
  <Paragraphs>35</Paragraphs>
  <ScaleCrop>false</ScaleCrop>
  <Company/>
  <LinksUpToDate>false</LinksUpToDate>
  <CharactersWithSpaces>17519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2025-05-15T09:57:00Z</dcterms:created>
  <dcterms:modified xsi:type="dcterms:W3CDTF">2025-05-15T10:11:00Z</dcterms:modified>
</cp:coreProperties>
</file>